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419F4" w14:textId="55D46508" w:rsidR="00AA54EA" w:rsidRPr="00FA357F" w:rsidRDefault="00BA2B21">
      <w:pPr>
        <w:rPr>
          <w:rFonts w:ascii="Arial" w:hAnsi="Arial" w:cs="Arial"/>
          <w:b/>
          <w:bCs/>
          <w:sz w:val="20"/>
          <w:szCs w:val="20"/>
        </w:rPr>
      </w:pPr>
      <w:r w:rsidRPr="00FA357F">
        <w:rPr>
          <w:rFonts w:ascii="Arial" w:hAnsi="Arial" w:cs="Arial"/>
          <w:b/>
          <w:bCs/>
          <w:sz w:val="20"/>
          <w:szCs w:val="20"/>
        </w:rPr>
        <w:t>Nation</w:t>
      </w:r>
      <w:r w:rsidR="00D92905" w:rsidRPr="00FA357F">
        <w:rPr>
          <w:rFonts w:ascii="Arial" w:hAnsi="Arial" w:cs="Arial"/>
          <w:b/>
          <w:bCs/>
          <w:sz w:val="20"/>
          <w:szCs w:val="20"/>
        </w:rPr>
        <w:t>al</w:t>
      </w:r>
      <w:r w:rsidRPr="00FA357F">
        <w:rPr>
          <w:rFonts w:ascii="Arial" w:hAnsi="Arial" w:cs="Arial"/>
          <w:b/>
          <w:bCs/>
          <w:sz w:val="20"/>
          <w:szCs w:val="20"/>
        </w:rPr>
        <w:t xml:space="preserve"> Standards of Practice Overview</w:t>
      </w:r>
    </w:p>
    <w:p w14:paraId="68E8464A" w14:textId="1FF3950C" w:rsidR="00212A68" w:rsidRDefault="00212A68" w:rsidP="00E6154E">
      <w:pPr>
        <w:rPr>
          <w:rFonts w:ascii="Arial" w:hAnsi="Arial" w:cs="Arial"/>
          <w:sz w:val="20"/>
          <w:szCs w:val="20"/>
        </w:rPr>
      </w:pPr>
      <w:r w:rsidRPr="00212A68">
        <w:rPr>
          <w:rFonts w:ascii="Arial" w:hAnsi="Arial" w:cs="Arial"/>
          <w:sz w:val="20"/>
          <w:szCs w:val="20"/>
        </w:rPr>
        <w:t xml:space="preserve">The Veterans Health Administration (VHA) is developing national standards of practice (NSPs) to ensure </w:t>
      </w:r>
      <w:r w:rsidR="006B4316">
        <w:rPr>
          <w:rFonts w:ascii="Arial" w:hAnsi="Arial" w:cs="Arial"/>
          <w:sz w:val="20"/>
          <w:szCs w:val="20"/>
        </w:rPr>
        <w:t xml:space="preserve">Veterans receive the same high-quality and </w:t>
      </w:r>
      <w:r w:rsidRPr="00212A68">
        <w:rPr>
          <w:rFonts w:ascii="Arial" w:hAnsi="Arial" w:cs="Arial"/>
          <w:sz w:val="20"/>
          <w:szCs w:val="20"/>
        </w:rPr>
        <w:t>safe</w:t>
      </w:r>
      <w:r w:rsidR="0064659E">
        <w:rPr>
          <w:rFonts w:ascii="Arial" w:hAnsi="Arial" w:cs="Arial"/>
          <w:sz w:val="20"/>
          <w:szCs w:val="20"/>
        </w:rPr>
        <w:t xml:space="preserve"> </w:t>
      </w:r>
      <w:r w:rsidRPr="00212A68">
        <w:rPr>
          <w:rFonts w:ascii="Arial" w:hAnsi="Arial" w:cs="Arial"/>
          <w:sz w:val="20"/>
          <w:szCs w:val="20"/>
        </w:rPr>
        <w:t xml:space="preserve">care </w:t>
      </w:r>
      <w:r w:rsidR="00102BCD">
        <w:rPr>
          <w:rFonts w:ascii="Arial" w:hAnsi="Arial" w:cs="Arial"/>
          <w:sz w:val="20"/>
          <w:szCs w:val="20"/>
        </w:rPr>
        <w:t>regardless of where they enter</w:t>
      </w:r>
      <w:r w:rsidRPr="00212A68">
        <w:rPr>
          <w:rFonts w:ascii="Arial" w:hAnsi="Arial" w:cs="Arial"/>
          <w:sz w:val="20"/>
          <w:szCs w:val="20"/>
        </w:rPr>
        <w:t xml:space="preserve"> the Department of Veterans Affairs (VA) integrated health care system. These standards are designed to increase health care access, improve health outcomes for Veterans, and protect our health</w:t>
      </w:r>
      <w:r w:rsidR="00102BCD">
        <w:rPr>
          <w:rFonts w:ascii="Arial" w:hAnsi="Arial" w:cs="Arial"/>
          <w:sz w:val="20"/>
          <w:szCs w:val="20"/>
        </w:rPr>
        <w:t xml:space="preserve"> </w:t>
      </w:r>
      <w:r w:rsidRPr="00212A68">
        <w:rPr>
          <w:rFonts w:ascii="Arial" w:hAnsi="Arial" w:cs="Arial"/>
          <w:sz w:val="20"/>
          <w:szCs w:val="20"/>
        </w:rPr>
        <w:t>care providers from adverse actions as they carry out their duties as VA employees.</w:t>
      </w:r>
    </w:p>
    <w:p w14:paraId="58668FD0" w14:textId="1221F246" w:rsidR="0054080A" w:rsidRPr="0054080A" w:rsidRDefault="0054080A" w:rsidP="00E6154E">
      <w:pPr>
        <w:rPr>
          <w:rFonts w:ascii="Arial" w:hAnsi="Arial" w:cs="Arial"/>
          <w:b/>
          <w:bCs/>
          <w:sz w:val="20"/>
          <w:szCs w:val="20"/>
        </w:rPr>
      </w:pPr>
      <w:r w:rsidRPr="0054080A">
        <w:rPr>
          <w:rFonts w:ascii="Arial" w:hAnsi="Arial" w:cs="Arial"/>
          <w:b/>
          <w:bCs/>
          <w:sz w:val="20"/>
          <w:szCs w:val="20"/>
        </w:rPr>
        <w:t>Development and Engagement Process</w:t>
      </w:r>
    </w:p>
    <w:p w14:paraId="31D9A580" w14:textId="7A1C1179" w:rsidR="00770C90" w:rsidRDefault="00110E3E" w:rsidP="000A193A">
      <w:pPr>
        <w:rPr>
          <w:rFonts w:ascii="Arial" w:hAnsi="Arial" w:cs="Arial"/>
          <w:sz w:val="20"/>
          <w:szCs w:val="20"/>
        </w:rPr>
      </w:pPr>
      <w:bookmarkStart w:id="0" w:name="_Hlk87453171"/>
      <w:r w:rsidRPr="00212A68">
        <w:rPr>
          <w:rFonts w:ascii="Arial" w:hAnsi="Arial" w:cs="Arial"/>
          <w:sz w:val="20"/>
          <w:szCs w:val="20"/>
        </w:rPr>
        <w:t xml:space="preserve">VA is committed to a clear, inclusive, </w:t>
      </w:r>
      <w:r>
        <w:rPr>
          <w:rFonts w:ascii="Arial" w:hAnsi="Arial" w:cs="Arial"/>
          <w:sz w:val="20"/>
          <w:szCs w:val="20"/>
        </w:rPr>
        <w:t xml:space="preserve">and </w:t>
      </w:r>
      <w:r w:rsidRPr="00212A68">
        <w:rPr>
          <w:rFonts w:ascii="Arial" w:hAnsi="Arial" w:cs="Arial"/>
          <w:sz w:val="20"/>
          <w:szCs w:val="20"/>
        </w:rPr>
        <w:t>transparent development process</w:t>
      </w:r>
      <w:r w:rsidR="0063780C">
        <w:rPr>
          <w:rFonts w:ascii="Arial" w:hAnsi="Arial" w:cs="Arial"/>
          <w:sz w:val="20"/>
          <w:szCs w:val="20"/>
        </w:rPr>
        <w:t>.</w:t>
      </w:r>
      <w:r w:rsidRPr="00212A68">
        <w:rPr>
          <w:rFonts w:ascii="Arial" w:hAnsi="Arial" w:cs="Arial"/>
          <w:sz w:val="20"/>
          <w:szCs w:val="20"/>
        </w:rPr>
        <w:t xml:space="preserve"> </w:t>
      </w:r>
      <w:r w:rsidR="0063780C">
        <w:rPr>
          <w:rFonts w:ascii="Arial" w:hAnsi="Arial" w:cs="Arial"/>
          <w:sz w:val="20"/>
          <w:szCs w:val="20"/>
        </w:rPr>
        <w:t>S</w:t>
      </w:r>
      <w:r w:rsidRPr="00212A68">
        <w:rPr>
          <w:rFonts w:ascii="Arial" w:hAnsi="Arial" w:cs="Arial"/>
          <w:sz w:val="20"/>
          <w:szCs w:val="20"/>
        </w:rPr>
        <w:t>takeholder engagement and input are</w:t>
      </w:r>
      <w:r w:rsidR="00CD09BD">
        <w:rPr>
          <w:rFonts w:ascii="Arial" w:hAnsi="Arial" w:cs="Arial"/>
          <w:sz w:val="20"/>
          <w:szCs w:val="20"/>
        </w:rPr>
        <w:t xml:space="preserve"> </w:t>
      </w:r>
      <w:r w:rsidRPr="00212A68">
        <w:rPr>
          <w:rFonts w:ascii="Arial" w:hAnsi="Arial" w:cs="Arial"/>
          <w:sz w:val="20"/>
          <w:szCs w:val="20"/>
        </w:rPr>
        <w:t>integral to the success of this initiative.</w:t>
      </w:r>
      <w:r>
        <w:rPr>
          <w:rFonts w:ascii="Arial" w:hAnsi="Arial" w:cs="Arial"/>
          <w:sz w:val="20"/>
          <w:szCs w:val="20"/>
        </w:rPr>
        <w:t xml:space="preserve"> </w:t>
      </w:r>
      <w:r w:rsidR="00B908F0" w:rsidRPr="00D02180">
        <w:rPr>
          <w:rFonts w:ascii="Arial" w:hAnsi="Arial" w:cs="Arial"/>
          <w:sz w:val="20"/>
          <w:szCs w:val="20"/>
        </w:rPr>
        <w:t xml:space="preserve">The </w:t>
      </w:r>
      <w:r w:rsidR="001321CB">
        <w:rPr>
          <w:rFonts w:ascii="Arial" w:hAnsi="Arial" w:cs="Arial"/>
          <w:sz w:val="20"/>
          <w:szCs w:val="20"/>
        </w:rPr>
        <w:t>NSP d</w:t>
      </w:r>
      <w:r w:rsidR="00B908F0" w:rsidRPr="00D02180">
        <w:rPr>
          <w:rFonts w:ascii="Arial" w:hAnsi="Arial" w:cs="Arial"/>
          <w:sz w:val="20"/>
          <w:szCs w:val="20"/>
        </w:rPr>
        <w:t xml:space="preserve">evelopment and engagement </w:t>
      </w:r>
      <w:r w:rsidR="00B908F0">
        <w:rPr>
          <w:rFonts w:ascii="Arial" w:hAnsi="Arial" w:cs="Arial"/>
          <w:sz w:val="20"/>
          <w:szCs w:val="20"/>
        </w:rPr>
        <w:t xml:space="preserve">process </w:t>
      </w:r>
      <w:r w:rsidR="00B908F0" w:rsidRPr="00D02180">
        <w:rPr>
          <w:rFonts w:ascii="Arial" w:hAnsi="Arial" w:cs="Arial"/>
          <w:sz w:val="20"/>
          <w:szCs w:val="20"/>
        </w:rPr>
        <w:t xml:space="preserve">is </w:t>
      </w:r>
      <w:r w:rsidR="0063780C">
        <w:rPr>
          <w:rFonts w:ascii="Arial" w:hAnsi="Arial" w:cs="Arial"/>
          <w:sz w:val="20"/>
          <w:szCs w:val="20"/>
        </w:rPr>
        <w:t>designed</w:t>
      </w:r>
      <w:r w:rsidR="0063780C" w:rsidRPr="00D02180">
        <w:rPr>
          <w:rFonts w:ascii="Arial" w:hAnsi="Arial" w:cs="Arial"/>
          <w:sz w:val="20"/>
          <w:szCs w:val="20"/>
        </w:rPr>
        <w:t xml:space="preserve"> </w:t>
      </w:r>
      <w:r w:rsidR="00B908F0" w:rsidRPr="00D02180">
        <w:rPr>
          <w:rFonts w:ascii="Arial" w:hAnsi="Arial" w:cs="Arial"/>
          <w:sz w:val="20"/>
          <w:szCs w:val="20"/>
        </w:rPr>
        <w:t>to ensure all stakeholders are provided with an opportunity to provide feedback at various stages throughout the process.</w:t>
      </w:r>
    </w:p>
    <w:p w14:paraId="22F123AE" w14:textId="54D92035" w:rsidR="00770C90" w:rsidRDefault="003F47DE" w:rsidP="000A193A">
      <w:pPr>
        <w:rPr>
          <w:rFonts w:ascii="Arial" w:hAnsi="Arial" w:cs="Arial"/>
          <w:sz w:val="20"/>
          <w:szCs w:val="20"/>
        </w:rPr>
      </w:pPr>
      <w:r w:rsidRPr="31728B9F">
        <w:rPr>
          <w:rFonts w:ascii="Arial" w:hAnsi="Arial" w:cs="Arial"/>
          <w:sz w:val="20"/>
          <w:szCs w:val="20"/>
        </w:rPr>
        <w:t xml:space="preserve">The process begins </w:t>
      </w:r>
      <w:r w:rsidR="009B1537" w:rsidRPr="31728B9F">
        <w:rPr>
          <w:rFonts w:ascii="Arial" w:hAnsi="Arial" w:cs="Arial"/>
          <w:sz w:val="20"/>
          <w:szCs w:val="20"/>
        </w:rPr>
        <w:t xml:space="preserve">at </w:t>
      </w:r>
      <w:r w:rsidR="009B1537" w:rsidRPr="31728B9F">
        <w:rPr>
          <w:rFonts w:ascii="Arial" w:hAnsi="Arial" w:cs="Arial"/>
          <w:b/>
          <w:bCs/>
          <w:sz w:val="20"/>
          <w:szCs w:val="20"/>
        </w:rPr>
        <w:t>step 1</w:t>
      </w:r>
      <w:r w:rsidR="009B1537" w:rsidRPr="31728B9F">
        <w:rPr>
          <w:rFonts w:ascii="Arial" w:hAnsi="Arial" w:cs="Arial"/>
          <w:sz w:val="20"/>
          <w:szCs w:val="20"/>
        </w:rPr>
        <w:t xml:space="preserve">, </w:t>
      </w:r>
      <w:r w:rsidRPr="31728B9F">
        <w:rPr>
          <w:rFonts w:ascii="Arial" w:hAnsi="Arial" w:cs="Arial"/>
          <w:sz w:val="20"/>
          <w:szCs w:val="20"/>
        </w:rPr>
        <w:t xml:space="preserve">with </w:t>
      </w:r>
      <w:r w:rsidR="00D41ACB" w:rsidRPr="31728B9F">
        <w:rPr>
          <w:rFonts w:ascii="Arial" w:hAnsi="Arial" w:cs="Arial"/>
          <w:sz w:val="20"/>
          <w:szCs w:val="20"/>
        </w:rPr>
        <w:t>establishing workgroup</w:t>
      </w:r>
      <w:r w:rsidR="6668E4BF" w:rsidRPr="31728B9F">
        <w:rPr>
          <w:rFonts w:ascii="Arial" w:hAnsi="Arial" w:cs="Arial"/>
          <w:sz w:val="20"/>
          <w:szCs w:val="20"/>
        </w:rPr>
        <w:t>s</w:t>
      </w:r>
      <w:r w:rsidR="00121C8B" w:rsidRPr="31728B9F">
        <w:rPr>
          <w:rFonts w:ascii="Arial" w:hAnsi="Arial" w:cs="Arial"/>
          <w:sz w:val="20"/>
          <w:szCs w:val="20"/>
        </w:rPr>
        <w:t xml:space="preserve"> </w:t>
      </w:r>
      <w:r w:rsidR="006C0768">
        <w:rPr>
          <w:rFonts w:ascii="Arial" w:hAnsi="Arial" w:cs="Arial"/>
          <w:sz w:val="20"/>
          <w:szCs w:val="20"/>
        </w:rPr>
        <w:t>of VHA subject matter experts</w:t>
      </w:r>
      <w:r w:rsidR="00121C8B" w:rsidRPr="31728B9F">
        <w:rPr>
          <w:rFonts w:ascii="Arial" w:hAnsi="Arial" w:cs="Arial"/>
          <w:sz w:val="20"/>
          <w:szCs w:val="20"/>
        </w:rPr>
        <w:t xml:space="preserve"> </w:t>
      </w:r>
      <w:r w:rsidR="00D41ACB" w:rsidRPr="31728B9F">
        <w:rPr>
          <w:rFonts w:ascii="Arial" w:hAnsi="Arial" w:cs="Arial"/>
          <w:sz w:val="20"/>
          <w:szCs w:val="20"/>
        </w:rPr>
        <w:t xml:space="preserve">to develop </w:t>
      </w:r>
      <w:r w:rsidR="00A274D0" w:rsidRPr="31728B9F">
        <w:rPr>
          <w:rFonts w:ascii="Arial" w:hAnsi="Arial" w:cs="Arial"/>
          <w:sz w:val="20"/>
          <w:szCs w:val="20"/>
        </w:rPr>
        <w:t>occupation</w:t>
      </w:r>
      <w:r w:rsidR="00A274D0">
        <w:rPr>
          <w:rFonts w:ascii="Arial" w:hAnsi="Arial" w:cs="Arial"/>
          <w:sz w:val="20"/>
          <w:szCs w:val="20"/>
        </w:rPr>
        <w:t xml:space="preserve"> specific</w:t>
      </w:r>
      <w:r w:rsidR="5154B030" w:rsidRPr="31728B9F">
        <w:rPr>
          <w:rFonts w:ascii="Arial" w:hAnsi="Arial" w:cs="Arial"/>
          <w:sz w:val="20"/>
          <w:szCs w:val="20"/>
        </w:rPr>
        <w:t xml:space="preserve"> </w:t>
      </w:r>
      <w:r w:rsidR="00D41ACB" w:rsidRPr="31728B9F">
        <w:rPr>
          <w:rFonts w:ascii="Arial" w:hAnsi="Arial" w:cs="Arial"/>
          <w:sz w:val="20"/>
          <w:szCs w:val="20"/>
        </w:rPr>
        <w:t>NSP</w:t>
      </w:r>
      <w:r w:rsidR="7DED0303" w:rsidRPr="31728B9F">
        <w:rPr>
          <w:rFonts w:ascii="Arial" w:hAnsi="Arial" w:cs="Arial"/>
          <w:sz w:val="20"/>
          <w:szCs w:val="20"/>
        </w:rPr>
        <w:t>s</w:t>
      </w:r>
      <w:r w:rsidR="002F2D38" w:rsidRPr="31728B9F">
        <w:rPr>
          <w:rFonts w:ascii="Arial" w:hAnsi="Arial" w:cs="Arial"/>
          <w:sz w:val="20"/>
          <w:szCs w:val="20"/>
        </w:rPr>
        <w:t>.</w:t>
      </w:r>
    </w:p>
    <w:p w14:paraId="4D6213E2" w14:textId="7E0F01C8" w:rsidR="00770C90" w:rsidRDefault="10A31475" w:rsidP="000A193A">
      <w:pPr>
        <w:rPr>
          <w:rFonts w:ascii="Arial" w:hAnsi="Arial" w:cs="Arial"/>
          <w:sz w:val="20"/>
          <w:szCs w:val="20"/>
        </w:rPr>
      </w:pPr>
      <w:r w:rsidRPr="31728B9F">
        <w:rPr>
          <w:rFonts w:ascii="Arial" w:hAnsi="Arial" w:cs="Arial"/>
          <w:sz w:val="20"/>
          <w:szCs w:val="20"/>
        </w:rPr>
        <w:t>At</w:t>
      </w:r>
      <w:r w:rsidRPr="31728B9F">
        <w:rPr>
          <w:rFonts w:ascii="Arial" w:hAnsi="Arial" w:cs="Arial"/>
          <w:b/>
          <w:bCs/>
          <w:sz w:val="20"/>
          <w:szCs w:val="20"/>
        </w:rPr>
        <w:t xml:space="preserve"> step 2</w:t>
      </w:r>
      <w:r w:rsidR="3E8F66DA" w:rsidRPr="31728B9F">
        <w:rPr>
          <w:rFonts w:ascii="Arial" w:hAnsi="Arial" w:cs="Arial"/>
          <w:b/>
          <w:bCs/>
          <w:sz w:val="20"/>
          <w:szCs w:val="20"/>
        </w:rPr>
        <w:t>,</w:t>
      </w:r>
      <w:r w:rsidR="006C2D78" w:rsidRPr="31728B9F">
        <w:rPr>
          <w:rFonts w:ascii="Arial" w:hAnsi="Arial" w:cs="Arial"/>
          <w:sz w:val="20"/>
          <w:szCs w:val="20"/>
        </w:rPr>
        <w:t xml:space="preserve"> </w:t>
      </w:r>
      <w:r w:rsidR="008C7E57" w:rsidRPr="35EB8DDF">
        <w:rPr>
          <w:rFonts w:ascii="Arial" w:hAnsi="Arial" w:cs="Arial"/>
          <w:sz w:val="20"/>
          <w:szCs w:val="20"/>
        </w:rPr>
        <w:t>workgroup</w:t>
      </w:r>
      <w:r w:rsidR="0DC5A20E" w:rsidRPr="35EB8DDF">
        <w:rPr>
          <w:rFonts w:ascii="Arial" w:hAnsi="Arial" w:cs="Arial"/>
          <w:sz w:val="20"/>
          <w:szCs w:val="20"/>
        </w:rPr>
        <w:t>s</w:t>
      </w:r>
      <w:r w:rsidR="008C7E57" w:rsidRPr="35EB8DDF">
        <w:rPr>
          <w:rFonts w:ascii="Arial" w:hAnsi="Arial" w:cs="Arial"/>
          <w:sz w:val="20"/>
          <w:szCs w:val="20"/>
        </w:rPr>
        <w:t xml:space="preserve"> conduct S</w:t>
      </w:r>
      <w:r w:rsidR="006C2D78" w:rsidRPr="35EB8DDF">
        <w:rPr>
          <w:rFonts w:ascii="Arial" w:hAnsi="Arial" w:cs="Arial"/>
          <w:sz w:val="20"/>
          <w:szCs w:val="20"/>
        </w:rPr>
        <w:t>tate</w:t>
      </w:r>
      <w:r w:rsidR="006C2D78" w:rsidRPr="31728B9F">
        <w:rPr>
          <w:rFonts w:ascii="Arial" w:hAnsi="Arial" w:cs="Arial"/>
          <w:sz w:val="20"/>
          <w:szCs w:val="20"/>
        </w:rPr>
        <w:t xml:space="preserve"> variance </w:t>
      </w:r>
      <w:r w:rsidR="00FB54BA" w:rsidRPr="35EB8DDF">
        <w:rPr>
          <w:rFonts w:ascii="Arial" w:hAnsi="Arial" w:cs="Arial"/>
          <w:sz w:val="20"/>
          <w:szCs w:val="20"/>
        </w:rPr>
        <w:t xml:space="preserve">research and outreach to </w:t>
      </w:r>
      <w:r w:rsidR="006C2D78" w:rsidRPr="31728B9F">
        <w:rPr>
          <w:rFonts w:ascii="Arial" w:hAnsi="Arial" w:cs="Arial"/>
          <w:sz w:val="20"/>
          <w:szCs w:val="20"/>
        </w:rPr>
        <w:t xml:space="preserve">internal </w:t>
      </w:r>
      <w:r w:rsidR="006C2D78" w:rsidRPr="35EB8DDF">
        <w:rPr>
          <w:rFonts w:ascii="Arial" w:hAnsi="Arial" w:cs="Arial"/>
          <w:sz w:val="20"/>
          <w:szCs w:val="20"/>
        </w:rPr>
        <w:t>stakeholder</w:t>
      </w:r>
      <w:r w:rsidR="00FB54BA" w:rsidRPr="35EB8DDF">
        <w:rPr>
          <w:rFonts w:ascii="Arial" w:hAnsi="Arial" w:cs="Arial"/>
          <w:sz w:val="20"/>
          <w:szCs w:val="20"/>
        </w:rPr>
        <w:t>s</w:t>
      </w:r>
      <w:r w:rsidR="00346DBB" w:rsidRPr="31728B9F">
        <w:rPr>
          <w:rFonts w:ascii="Arial" w:hAnsi="Arial" w:cs="Arial"/>
          <w:sz w:val="20"/>
          <w:szCs w:val="20"/>
        </w:rPr>
        <w:t>.</w:t>
      </w:r>
      <w:r w:rsidR="6D4DF463" w:rsidRPr="35EB8DDF">
        <w:rPr>
          <w:rFonts w:ascii="Arial" w:hAnsi="Arial" w:cs="Arial"/>
          <w:sz w:val="20"/>
          <w:szCs w:val="20"/>
        </w:rPr>
        <w:t xml:space="preserve">  In some cases, VHA may seek informal feedback from external groups who may be able to provide information relevant to this research phase.</w:t>
      </w:r>
    </w:p>
    <w:p w14:paraId="43AB7A95" w14:textId="0182D845" w:rsidR="00770C90" w:rsidRDefault="00346DBB" w:rsidP="000A1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0A193A" w:rsidRPr="00D02180">
        <w:rPr>
          <w:rFonts w:ascii="Arial" w:hAnsi="Arial" w:cs="Arial"/>
          <w:sz w:val="20"/>
          <w:szCs w:val="20"/>
        </w:rPr>
        <w:t xml:space="preserve">t </w:t>
      </w:r>
      <w:r w:rsidR="000A193A" w:rsidRPr="00D02180">
        <w:rPr>
          <w:rFonts w:ascii="Arial" w:hAnsi="Arial" w:cs="Arial"/>
          <w:b/>
          <w:bCs/>
          <w:sz w:val="20"/>
          <w:szCs w:val="20"/>
        </w:rPr>
        <w:t>step 3</w:t>
      </w:r>
      <w:r w:rsidR="000A193A" w:rsidRPr="00D02180">
        <w:rPr>
          <w:rFonts w:ascii="Arial" w:hAnsi="Arial" w:cs="Arial"/>
          <w:sz w:val="20"/>
          <w:szCs w:val="20"/>
        </w:rPr>
        <w:t xml:space="preserve">, </w:t>
      </w:r>
      <w:r w:rsidR="000F5240" w:rsidRPr="35EB8DDF">
        <w:rPr>
          <w:rFonts w:ascii="Arial" w:hAnsi="Arial" w:cs="Arial"/>
          <w:sz w:val="20"/>
          <w:szCs w:val="20"/>
        </w:rPr>
        <w:t>the workgroup</w:t>
      </w:r>
      <w:r w:rsidR="4BB0A3A2" w:rsidRPr="35EB8DDF">
        <w:rPr>
          <w:rFonts w:ascii="Arial" w:hAnsi="Arial" w:cs="Arial"/>
          <w:sz w:val="20"/>
          <w:szCs w:val="20"/>
        </w:rPr>
        <w:t>s</w:t>
      </w:r>
      <w:r w:rsidR="000A193A" w:rsidRPr="35EB8DDF">
        <w:rPr>
          <w:rFonts w:ascii="Arial" w:hAnsi="Arial" w:cs="Arial"/>
          <w:sz w:val="20"/>
          <w:szCs w:val="20"/>
        </w:rPr>
        <w:t xml:space="preserve"> </w:t>
      </w:r>
      <w:r w:rsidR="00E16B4F" w:rsidRPr="35EB8DDF">
        <w:rPr>
          <w:rFonts w:ascii="Arial" w:hAnsi="Arial" w:cs="Arial"/>
          <w:sz w:val="20"/>
          <w:szCs w:val="20"/>
        </w:rPr>
        <w:t>draft</w:t>
      </w:r>
      <w:r w:rsidR="000F5240" w:rsidRPr="35EB8DDF">
        <w:rPr>
          <w:rFonts w:ascii="Arial" w:hAnsi="Arial" w:cs="Arial"/>
          <w:sz w:val="20"/>
          <w:szCs w:val="20"/>
        </w:rPr>
        <w:t xml:space="preserve"> the</w:t>
      </w:r>
      <w:r w:rsidR="00E16B4F" w:rsidRPr="35EB8DDF">
        <w:rPr>
          <w:rFonts w:ascii="Arial" w:hAnsi="Arial" w:cs="Arial"/>
          <w:sz w:val="20"/>
          <w:szCs w:val="20"/>
        </w:rPr>
        <w:t xml:space="preserve"> </w:t>
      </w:r>
      <w:r w:rsidR="0041106E" w:rsidRPr="35EB8DDF">
        <w:rPr>
          <w:rFonts w:ascii="Arial" w:hAnsi="Arial" w:cs="Arial"/>
          <w:sz w:val="20"/>
          <w:szCs w:val="20"/>
        </w:rPr>
        <w:t>NSP</w:t>
      </w:r>
      <w:r w:rsidR="28F01BC5" w:rsidRPr="35EB8DDF">
        <w:rPr>
          <w:rFonts w:ascii="Arial" w:hAnsi="Arial" w:cs="Arial"/>
          <w:sz w:val="20"/>
          <w:szCs w:val="20"/>
        </w:rPr>
        <w:t>s</w:t>
      </w:r>
      <w:r w:rsidR="00E16B4F">
        <w:rPr>
          <w:rFonts w:ascii="Arial" w:hAnsi="Arial" w:cs="Arial"/>
          <w:sz w:val="20"/>
          <w:szCs w:val="20"/>
        </w:rPr>
        <w:t xml:space="preserve"> </w:t>
      </w:r>
      <w:r w:rsidR="00E16B4F" w:rsidRPr="00E16B4F">
        <w:rPr>
          <w:rFonts w:ascii="Arial" w:hAnsi="Arial" w:cs="Arial"/>
          <w:sz w:val="20"/>
          <w:szCs w:val="20"/>
        </w:rPr>
        <w:t>using best practices</w:t>
      </w:r>
      <w:r w:rsidR="6657A351" w:rsidRPr="35EB8DDF">
        <w:rPr>
          <w:rFonts w:ascii="Arial" w:hAnsi="Arial" w:cs="Arial"/>
          <w:sz w:val="20"/>
          <w:szCs w:val="20"/>
        </w:rPr>
        <w:t>, addressing</w:t>
      </w:r>
      <w:r w:rsidR="00E16B4F" w:rsidRPr="00E16B4F">
        <w:rPr>
          <w:rFonts w:ascii="Arial" w:hAnsi="Arial" w:cs="Arial"/>
          <w:sz w:val="20"/>
          <w:szCs w:val="20"/>
        </w:rPr>
        <w:t xml:space="preserve"> </w:t>
      </w:r>
      <w:r w:rsidR="00663448" w:rsidRPr="35EB8DDF">
        <w:rPr>
          <w:rFonts w:ascii="Arial" w:hAnsi="Arial" w:cs="Arial"/>
          <w:sz w:val="20"/>
          <w:szCs w:val="20"/>
        </w:rPr>
        <w:t>S</w:t>
      </w:r>
      <w:r w:rsidR="00E16B4F" w:rsidRPr="35EB8DDF">
        <w:rPr>
          <w:rFonts w:ascii="Arial" w:hAnsi="Arial" w:cs="Arial"/>
          <w:sz w:val="20"/>
          <w:szCs w:val="20"/>
        </w:rPr>
        <w:t>tate</w:t>
      </w:r>
      <w:r w:rsidR="00E16B4F" w:rsidRPr="00E16B4F">
        <w:rPr>
          <w:rFonts w:ascii="Arial" w:hAnsi="Arial" w:cs="Arial"/>
          <w:sz w:val="20"/>
          <w:szCs w:val="20"/>
        </w:rPr>
        <w:t xml:space="preserve"> variances</w:t>
      </w:r>
      <w:r w:rsidR="6DD122CE" w:rsidRPr="35EB8DDF">
        <w:rPr>
          <w:rFonts w:ascii="Arial" w:hAnsi="Arial" w:cs="Arial"/>
          <w:sz w:val="20"/>
          <w:szCs w:val="20"/>
        </w:rPr>
        <w:t>,</w:t>
      </w:r>
      <w:r w:rsidR="00E16B4F" w:rsidRPr="00E16B4F">
        <w:rPr>
          <w:rFonts w:ascii="Arial" w:hAnsi="Arial" w:cs="Arial"/>
          <w:sz w:val="20"/>
          <w:szCs w:val="20"/>
        </w:rPr>
        <w:t xml:space="preserve"> and </w:t>
      </w:r>
      <w:r w:rsidR="00663448" w:rsidRPr="35EB8DDF">
        <w:rPr>
          <w:rFonts w:ascii="Arial" w:hAnsi="Arial" w:cs="Arial"/>
          <w:sz w:val="20"/>
          <w:szCs w:val="20"/>
        </w:rPr>
        <w:t xml:space="preserve">incorporating </w:t>
      </w:r>
      <w:r w:rsidR="00E16B4F" w:rsidRPr="00E16B4F">
        <w:rPr>
          <w:rFonts w:ascii="Arial" w:hAnsi="Arial" w:cs="Arial"/>
          <w:sz w:val="20"/>
          <w:szCs w:val="20"/>
        </w:rPr>
        <w:t>stakeholder feedback</w:t>
      </w:r>
      <w:r w:rsidR="00032F07">
        <w:rPr>
          <w:rFonts w:ascii="Arial" w:hAnsi="Arial" w:cs="Arial"/>
          <w:sz w:val="20"/>
          <w:szCs w:val="20"/>
        </w:rPr>
        <w:t xml:space="preserve"> </w:t>
      </w:r>
      <w:r w:rsidR="00663448" w:rsidRPr="35EB8DDF">
        <w:rPr>
          <w:rFonts w:ascii="Arial" w:hAnsi="Arial" w:cs="Arial"/>
          <w:sz w:val="20"/>
          <w:szCs w:val="20"/>
        </w:rPr>
        <w:t>as appropriate</w:t>
      </w:r>
      <w:r w:rsidR="000A193A">
        <w:rPr>
          <w:rFonts w:ascii="Arial" w:hAnsi="Arial" w:cs="Arial"/>
          <w:sz w:val="20"/>
          <w:szCs w:val="20"/>
        </w:rPr>
        <w:t>.</w:t>
      </w:r>
      <w:r w:rsidR="003F4721">
        <w:rPr>
          <w:rFonts w:ascii="Arial" w:hAnsi="Arial" w:cs="Arial"/>
          <w:sz w:val="20"/>
          <w:szCs w:val="20"/>
        </w:rPr>
        <w:t xml:space="preserve"> Each </w:t>
      </w:r>
      <w:r w:rsidR="00663448" w:rsidRPr="35EB8DDF">
        <w:rPr>
          <w:rFonts w:ascii="Arial" w:hAnsi="Arial" w:cs="Arial"/>
          <w:sz w:val="20"/>
          <w:szCs w:val="20"/>
        </w:rPr>
        <w:t xml:space="preserve">workgroup </w:t>
      </w:r>
      <w:r w:rsidR="003F4721">
        <w:rPr>
          <w:rFonts w:ascii="Arial" w:hAnsi="Arial" w:cs="Arial"/>
          <w:sz w:val="20"/>
          <w:szCs w:val="20"/>
        </w:rPr>
        <w:t xml:space="preserve">also develops an engagement plan </w:t>
      </w:r>
      <w:r w:rsidR="00FD7DE6" w:rsidRPr="35EB8DDF">
        <w:rPr>
          <w:rFonts w:ascii="Arial" w:hAnsi="Arial" w:cs="Arial"/>
          <w:sz w:val="20"/>
          <w:szCs w:val="20"/>
        </w:rPr>
        <w:t>with</w:t>
      </w:r>
      <w:r w:rsidR="00F67138">
        <w:rPr>
          <w:rFonts w:ascii="Arial" w:hAnsi="Arial" w:cs="Arial"/>
          <w:sz w:val="20"/>
          <w:szCs w:val="20"/>
        </w:rPr>
        <w:t xml:space="preserve"> an overview of planned outreach.</w:t>
      </w:r>
    </w:p>
    <w:p w14:paraId="5D7478B7" w14:textId="13AF7429" w:rsidR="00770C90" w:rsidRDefault="000A193A" w:rsidP="000A193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NSPs go through a comprehensive </w:t>
      </w:r>
      <w:r w:rsidRPr="00D02180">
        <w:rPr>
          <w:rFonts w:ascii="Arial" w:hAnsi="Arial" w:cs="Arial"/>
          <w:sz w:val="20"/>
          <w:szCs w:val="20"/>
        </w:rPr>
        <w:t>internal VHA review</w:t>
      </w:r>
      <w:r>
        <w:rPr>
          <w:rFonts w:ascii="Arial" w:hAnsi="Arial" w:cs="Arial"/>
          <w:sz w:val="20"/>
          <w:szCs w:val="20"/>
        </w:rPr>
        <w:t xml:space="preserve"> process </w:t>
      </w:r>
      <w:r w:rsidR="000352E8">
        <w:rPr>
          <w:rFonts w:ascii="Arial" w:hAnsi="Arial" w:cs="Arial"/>
          <w:sz w:val="20"/>
          <w:szCs w:val="20"/>
        </w:rPr>
        <w:t xml:space="preserve">in </w:t>
      </w:r>
      <w:r w:rsidR="000352E8" w:rsidRPr="00331BA4">
        <w:rPr>
          <w:rFonts w:ascii="Arial" w:hAnsi="Arial" w:cs="Arial"/>
          <w:b/>
          <w:bCs/>
          <w:sz w:val="20"/>
          <w:szCs w:val="20"/>
        </w:rPr>
        <w:t>step 4</w:t>
      </w:r>
      <w:r w:rsidR="000352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to receive VHA </w:t>
      </w:r>
      <w:r w:rsidR="00151CC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enior </w:t>
      </w:r>
      <w:r w:rsidR="00151CC2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eader approval</w:t>
      </w:r>
      <w:r w:rsidR="00C82135">
        <w:rPr>
          <w:rFonts w:ascii="Arial" w:hAnsi="Arial" w:cs="Arial"/>
          <w:sz w:val="20"/>
          <w:szCs w:val="20"/>
        </w:rPr>
        <w:t xml:space="preserve"> in </w:t>
      </w:r>
      <w:r w:rsidR="00331BA4">
        <w:rPr>
          <w:rFonts w:ascii="Arial" w:hAnsi="Arial" w:cs="Arial"/>
          <w:b/>
          <w:bCs/>
          <w:sz w:val="20"/>
          <w:szCs w:val="20"/>
        </w:rPr>
        <w:t xml:space="preserve">step </w:t>
      </w:r>
      <w:r w:rsidR="00C82135" w:rsidRPr="00D905D8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216BBFB1" w14:textId="27AA87CB" w:rsidR="000A193A" w:rsidRPr="00D02180" w:rsidRDefault="00770C90" w:rsidP="00770C90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4191B9C7" wp14:editId="56091431">
            <wp:extent cx="5943600" cy="1146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4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C2188C" w14:textId="7025B183" w:rsidR="00770C90" w:rsidRDefault="00DB2114" w:rsidP="00DB2114">
      <w:pP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6A384784">
        <w:rPr>
          <w:rFonts w:ascii="Arial" w:hAnsi="Arial" w:cs="Arial"/>
          <w:sz w:val="20"/>
          <w:szCs w:val="20"/>
        </w:rPr>
        <w:t>A</w:t>
      </w:r>
      <w:r w:rsidR="00DA2779" w:rsidRPr="6A384784">
        <w:rPr>
          <w:rFonts w:ascii="Arial" w:hAnsi="Arial" w:cs="Arial"/>
          <w:sz w:val="20"/>
          <w:szCs w:val="20"/>
        </w:rPr>
        <w:t>t</w:t>
      </w:r>
      <w:r w:rsidR="00DA2779" w:rsidRPr="00DA2779">
        <w:rPr>
          <w:rFonts w:ascii="Arial" w:hAnsi="Arial" w:cs="Arial"/>
          <w:b/>
          <w:bCs/>
          <w:sz w:val="20"/>
          <w:szCs w:val="20"/>
        </w:rPr>
        <w:t xml:space="preserve"> step 6</w:t>
      </w:r>
      <w:r w:rsidR="00DA2779" w:rsidRPr="00DA2779">
        <w:rPr>
          <w:rFonts w:ascii="Arial" w:hAnsi="Arial" w:cs="Arial"/>
          <w:sz w:val="20"/>
          <w:szCs w:val="20"/>
        </w:rPr>
        <w:t xml:space="preserve">, </w:t>
      </w:r>
      <w:r w:rsidR="1B53711D" w:rsidRPr="35EB8DDF">
        <w:rPr>
          <w:rFonts w:ascii="Arial" w:hAnsi="Arial" w:cs="Arial"/>
          <w:sz w:val="20"/>
          <w:szCs w:val="20"/>
        </w:rPr>
        <w:t xml:space="preserve">VA shares </w:t>
      </w:r>
      <w:r w:rsidR="00DA2779" w:rsidRPr="00DA2779">
        <w:rPr>
          <w:rFonts w:ascii="Arial" w:hAnsi="Arial" w:cs="Arial"/>
          <w:sz w:val="20"/>
          <w:szCs w:val="20"/>
        </w:rPr>
        <w:t xml:space="preserve">the draft </w:t>
      </w:r>
      <w:r w:rsidR="00EA0066">
        <w:rPr>
          <w:rFonts w:ascii="Arial" w:hAnsi="Arial" w:cs="Arial"/>
          <w:sz w:val="20"/>
          <w:szCs w:val="20"/>
        </w:rPr>
        <w:t>NSP</w:t>
      </w:r>
      <w:r w:rsidR="00DA2779" w:rsidRPr="00DA2779">
        <w:rPr>
          <w:rFonts w:ascii="Arial" w:hAnsi="Arial" w:cs="Arial"/>
          <w:sz w:val="20"/>
          <w:szCs w:val="20"/>
        </w:rPr>
        <w:t xml:space="preserve"> with Congress and VHA Labor Unions fo</w:t>
      </w:r>
      <w:r w:rsidR="00B908F0">
        <w:rPr>
          <w:rFonts w:ascii="Arial" w:hAnsi="Arial" w:cs="Arial"/>
          <w:sz w:val="20"/>
          <w:szCs w:val="20"/>
        </w:rPr>
        <w:t xml:space="preserve">r </w:t>
      </w:r>
      <w:r w:rsidR="00DA2779" w:rsidRPr="00DA2779">
        <w:rPr>
          <w:rFonts w:ascii="Arial" w:hAnsi="Arial" w:cs="Arial"/>
          <w:sz w:val="20"/>
          <w:szCs w:val="20"/>
        </w:rPr>
        <w:t xml:space="preserve">additional input. </w:t>
      </w:r>
      <w:r w:rsidR="00DA2779" w:rsidRPr="00A274D0">
        <w:rPr>
          <w:rFonts w:ascii="Arial" w:hAnsi="Arial" w:cs="Arial"/>
          <w:sz w:val="20"/>
          <w:szCs w:val="20"/>
        </w:rPr>
        <w:t xml:space="preserve">Once complete, the standard </w:t>
      </w:r>
      <w:r w:rsidR="07109D98" w:rsidRPr="00A274D0">
        <w:rPr>
          <w:rFonts w:ascii="Arial" w:hAnsi="Arial" w:cs="Arial"/>
          <w:sz w:val="20"/>
          <w:szCs w:val="20"/>
        </w:rPr>
        <w:t>is</w:t>
      </w:r>
      <w:r w:rsidR="43D115A5" w:rsidRPr="00A274D0">
        <w:rPr>
          <w:rFonts w:ascii="Arial" w:hAnsi="Arial" w:cs="Arial"/>
          <w:sz w:val="20"/>
          <w:szCs w:val="20"/>
        </w:rPr>
        <w:t xml:space="preserve"> </w:t>
      </w:r>
      <w:r w:rsidR="7BAE30E7" w:rsidRPr="00A274D0">
        <w:rPr>
          <w:rFonts w:ascii="Arial" w:hAnsi="Arial" w:cs="Arial"/>
          <w:sz w:val="20"/>
          <w:szCs w:val="20"/>
        </w:rPr>
        <w:t>posted on</w:t>
      </w:r>
      <w:r w:rsidR="00DA2779" w:rsidRPr="00A274D0">
        <w:rPr>
          <w:rFonts w:ascii="Arial" w:hAnsi="Arial" w:cs="Arial"/>
          <w:sz w:val="20"/>
          <w:szCs w:val="20"/>
        </w:rPr>
        <w:t xml:space="preserve"> the Federal Register for public comment </w:t>
      </w:r>
      <w:r w:rsidR="313F6738" w:rsidRPr="00A274D0">
        <w:rPr>
          <w:rFonts w:ascii="Arial" w:hAnsi="Arial" w:cs="Arial"/>
          <w:sz w:val="20"/>
          <w:szCs w:val="20"/>
        </w:rPr>
        <w:t>for a period of 60 days</w:t>
      </w:r>
      <w:r w:rsidR="1368A0AF" w:rsidRPr="00A274D0">
        <w:rPr>
          <w:rFonts w:ascii="Arial" w:hAnsi="Arial" w:cs="Arial"/>
          <w:sz w:val="20"/>
          <w:szCs w:val="20"/>
        </w:rPr>
        <w:t xml:space="preserve"> </w:t>
      </w:r>
      <w:r w:rsidR="00DA2779" w:rsidRPr="00A274D0">
        <w:rPr>
          <w:rFonts w:ascii="Arial" w:hAnsi="Arial" w:cs="Arial"/>
          <w:sz w:val="20"/>
          <w:szCs w:val="20"/>
        </w:rPr>
        <w:t xml:space="preserve">to ensure all internal and external stakeholders have an opportunity to review and provide comments for VA to consider prior to </w:t>
      </w:r>
      <w:r w:rsidR="50DD6642" w:rsidRPr="35EB8DDF">
        <w:rPr>
          <w:rFonts w:ascii="Arial" w:hAnsi="Arial" w:cs="Arial"/>
          <w:sz w:val="20"/>
          <w:szCs w:val="20"/>
        </w:rPr>
        <w:t>publication</w:t>
      </w:r>
      <w:r w:rsidR="560F5E79" w:rsidRPr="35EB8DDF">
        <w:rPr>
          <w:rFonts w:ascii="Arial" w:hAnsi="Arial" w:cs="Arial"/>
          <w:sz w:val="20"/>
          <w:szCs w:val="20"/>
        </w:rPr>
        <w:t xml:space="preserve"> </w:t>
      </w:r>
      <w:r w:rsidR="00A274D0">
        <w:rPr>
          <w:rFonts w:ascii="Arial" w:hAnsi="Arial" w:cs="Arial"/>
          <w:sz w:val="20"/>
          <w:szCs w:val="20"/>
        </w:rPr>
        <w:t>in the next step</w:t>
      </w:r>
      <w:r w:rsidR="1368A0AF" w:rsidRPr="00DA2779">
        <w:rPr>
          <w:rFonts w:ascii="Arial" w:hAnsi="Arial" w:cs="Arial"/>
          <w:sz w:val="20"/>
          <w:szCs w:val="20"/>
        </w:rPr>
        <w:t xml:space="preserve">. </w:t>
      </w:r>
      <w:r w:rsidR="7BAE30E7" w:rsidRPr="35EB8DDF">
        <w:rPr>
          <w:rFonts w:ascii="Arial" w:hAnsi="Arial" w:cs="Arial"/>
          <w:sz w:val="20"/>
          <w:szCs w:val="20"/>
        </w:rPr>
        <w:t xml:space="preserve">We anticipate the first standards will be posted </w:t>
      </w:r>
      <w:r w:rsidR="377C0DBF" w:rsidRPr="35EB8DDF">
        <w:rPr>
          <w:rFonts w:ascii="Arial" w:hAnsi="Arial" w:cs="Arial"/>
          <w:sz w:val="20"/>
          <w:szCs w:val="20"/>
        </w:rPr>
        <w:t>i</w:t>
      </w:r>
      <w:r w:rsidR="7BAE30E7" w:rsidRPr="35EB8DDF">
        <w:rPr>
          <w:rFonts w:ascii="Arial" w:hAnsi="Arial" w:cs="Arial"/>
          <w:sz w:val="20"/>
          <w:szCs w:val="20"/>
        </w:rPr>
        <w:t xml:space="preserve">n the Federal Register </w:t>
      </w:r>
      <w:r w:rsidR="5306FD60" w:rsidRPr="35EB8DDF">
        <w:rPr>
          <w:rFonts w:ascii="Arial" w:hAnsi="Arial" w:cs="Arial"/>
          <w:sz w:val="20"/>
          <w:szCs w:val="20"/>
        </w:rPr>
        <w:t xml:space="preserve">for public comment </w:t>
      </w:r>
      <w:r w:rsidR="7BAE30E7" w:rsidRPr="35EB8DDF">
        <w:rPr>
          <w:rFonts w:ascii="Arial" w:hAnsi="Arial" w:cs="Arial"/>
          <w:sz w:val="20"/>
          <w:szCs w:val="20"/>
        </w:rPr>
        <w:t xml:space="preserve">by </w:t>
      </w:r>
      <w:r w:rsidR="00A02875">
        <w:rPr>
          <w:rFonts w:ascii="Arial" w:hAnsi="Arial" w:cs="Arial"/>
          <w:sz w:val="20"/>
          <w:szCs w:val="20"/>
        </w:rPr>
        <w:t>early 2022</w:t>
      </w:r>
      <w:r w:rsidR="52F1CB97" w:rsidRPr="35EB8DDF">
        <w:rPr>
          <w:rFonts w:ascii="Arial" w:hAnsi="Arial" w:cs="Arial"/>
          <w:sz w:val="20"/>
          <w:szCs w:val="20"/>
        </w:rPr>
        <w:t>.</w:t>
      </w:r>
      <w:r w:rsidR="00DA2779" w:rsidRPr="00DA2779">
        <w:rPr>
          <w:rFonts w:ascii="Arial" w:hAnsi="Arial" w:cs="Arial"/>
          <w:sz w:val="20"/>
          <w:szCs w:val="20"/>
        </w:rPr>
        <w:t xml:space="preserve"> </w:t>
      </w:r>
      <w:r w:rsidR="1368A0AF" w:rsidRPr="00DA277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This </w:t>
      </w:r>
      <w:r w:rsidR="6C57B56C" w:rsidRPr="35EB8DDF">
        <w:rPr>
          <w:rStyle w:val="normaltextrun"/>
          <w:rFonts w:ascii="Arial" w:hAnsi="Arial" w:cs="Arial"/>
          <w:color w:val="000000" w:themeColor="text1"/>
          <w:sz w:val="20"/>
          <w:szCs w:val="20"/>
        </w:rPr>
        <w:t>period provides</w:t>
      </w:r>
      <w:r w:rsidR="00DA2779" w:rsidRPr="00DA277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health care </w:t>
      </w:r>
      <w:r w:rsidR="1368A0AF" w:rsidRPr="00DA277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professional</w:t>
      </w:r>
      <w:r w:rsidR="75AED28A" w:rsidRPr="35EB8DDF">
        <w:rPr>
          <w:rStyle w:val="normaltextrun"/>
          <w:rFonts w:ascii="Arial" w:hAnsi="Arial" w:cs="Arial"/>
          <w:color w:val="000000" w:themeColor="text1"/>
          <w:sz w:val="20"/>
          <w:szCs w:val="20"/>
        </w:rPr>
        <w:t>s</w:t>
      </w:r>
      <w:r w:rsidR="00DA2779" w:rsidRPr="00DA277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47D0DFD2" w:rsidRPr="35EB8DDF">
        <w:rPr>
          <w:rStyle w:val="normaltextrun"/>
          <w:rFonts w:ascii="Arial" w:hAnsi="Arial" w:cs="Arial"/>
          <w:color w:val="000000" w:themeColor="text1"/>
          <w:sz w:val="20"/>
          <w:szCs w:val="20"/>
        </w:rPr>
        <w:t xml:space="preserve">ample </w:t>
      </w:r>
      <w:r w:rsidR="00DA2779" w:rsidRPr="00DA277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opportunity to comment on each NSP. </w:t>
      </w:r>
    </w:p>
    <w:p w14:paraId="200B3E89" w14:textId="7D0368B4" w:rsidR="009E1924" w:rsidRPr="00770C90" w:rsidRDefault="00DA2779" w:rsidP="00DB2114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Concurrently, </w:t>
      </w:r>
      <w:r w:rsidR="00135860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VA will engage with</w:t>
      </w:r>
      <w:r w:rsidRPr="00DA277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State Boards. </w:t>
      </w:r>
      <w:r w:rsidRPr="00DA2779">
        <w:rPr>
          <w:rFonts w:ascii="Arial" w:hAnsi="Arial" w:cs="Arial"/>
          <w:sz w:val="20"/>
          <w:szCs w:val="20"/>
        </w:rPr>
        <w:t xml:space="preserve">VA will send every State Board a letter with information on the impact of the </w:t>
      </w:r>
      <w:r w:rsidR="0B59E0F9" w:rsidRPr="00DA2779">
        <w:rPr>
          <w:rFonts w:ascii="Arial" w:hAnsi="Arial" w:cs="Arial"/>
          <w:sz w:val="20"/>
          <w:szCs w:val="20"/>
        </w:rPr>
        <w:t>draft</w:t>
      </w:r>
      <w:r w:rsidRPr="00DA27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NSP</w:t>
      </w:r>
      <w:r w:rsidRPr="00DA2779">
        <w:rPr>
          <w:rFonts w:ascii="Arial" w:hAnsi="Arial" w:cs="Arial"/>
          <w:sz w:val="20"/>
          <w:szCs w:val="20"/>
        </w:rPr>
        <w:t xml:space="preserve"> on the specific </w:t>
      </w:r>
      <w:r w:rsidR="3D712858" w:rsidRPr="00DA2779">
        <w:rPr>
          <w:rFonts w:ascii="Arial" w:hAnsi="Arial" w:cs="Arial"/>
          <w:sz w:val="20"/>
          <w:szCs w:val="20"/>
        </w:rPr>
        <w:t>s</w:t>
      </w:r>
      <w:r w:rsidRPr="00DA2779">
        <w:rPr>
          <w:rFonts w:ascii="Arial" w:hAnsi="Arial" w:cs="Arial"/>
          <w:sz w:val="20"/>
          <w:szCs w:val="20"/>
        </w:rPr>
        <w:t>tate, with an opportunity for the State Board to respond.</w:t>
      </w:r>
      <w:r>
        <w:rPr>
          <w:rFonts w:ascii="Arial" w:hAnsi="Arial" w:cs="Arial"/>
          <w:sz w:val="20"/>
          <w:szCs w:val="20"/>
        </w:rPr>
        <w:t xml:space="preserve"> Engagement with </w:t>
      </w:r>
      <w:r w:rsidR="001B7A83">
        <w:rPr>
          <w:rFonts w:ascii="Arial" w:hAnsi="Arial" w:cs="Arial"/>
          <w:sz w:val="20"/>
          <w:szCs w:val="20"/>
        </w:rPr>
        <w:t>professional practice organizations</w:t>
      </w:r>
      <w:r>
        <w:rPr>
          <w:rFonts w:ascii="Arial" w:hAnsi="Arial" w:cs="Arial"/>
          <w:sz w:val="20"/>
          <w:szCs w:val="20"/>
        </w:rPr>
        <w:t xml:space="preserve"> will continue </w:t>
      </w:r>
      <w:r w:rsidR="009E1924">
        <w:rPr>
          <w:rFonts w:ascii="Arial" w:hAnsi="Arial" w:cs="Arial"/>
          <w:sz w:val="20"/>
          <w:szCs w:val="20"/>
        </w:rPr>
        <w:t xml:space="preserve">and </w:t>
      </w:r>
      <w:r w:rsidR="001B7A83">
        <w:rPr>
          <w:rFonts w:ascii="Arial" w:hAnsi="Arial" w:cs="Arial"/>
          <w:sz w:val="20"/>
          <w:szCs w:val="20"/>
        </w:rPr>
        <w:t xml:space="preserve">may </w:t>
      </w:r>
      <w:r w:rsidR="009E1924" w:rsidRPr="009E1924">
        <w:rPr>
          <w:rFonts w:ascii="Arial" w:hAnsi="Arial" w:cs="Arial"/>
          <w:sz w:val="20"/>
          <w:szCs w:val="20"/>
        </w:rPr>
        <w:t>include invitations to listening session or request for specific</w:t>
      </w:r>
      <w:r w:rsidR="009E1924">
        <w:rPr>
          <w:rFonts w:ascii="Arial" w:hAnsi="Arial" w:cs="Arial"/>
          <w:sz w:val="20"/>
          <w:szCs w:val="20"/>
        </w:rPr>
        <w:t xml:space="preserve"> </w:t>
      </w:r>
      <w:r w:rsidR="009E1924" w:rsidRPr="009E1924">
        <w:rPr>
          <w:rFonts w:ascii="Arial" w:hAnsi="Arial" w:cs="Arial"/>
          <w:sz w:val="20"/>
          <w:szCs w:val="20"/>
        </w:rPr>
        <w:t>feedback.</w:t>
      </w:r>
    </w:p>
    <w:p w14:paraId="2C8C10B1" w14:textId="6EBF38EE" w:rsidR="00F20F0F" w:rsidRPr="00A274D0" w:rsidRDefault="009D470D" w:rsidP="00F20F0F">
      <w:pPr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FEED70" wp14:editId="702172E1">
            <wp:simplePos x="0" y="0"/>
            <wp:positionH relativeFrom="margin">
              <wp:posOffset>0</wp:posOffset>
            </wp:positionH>
            <wp:positionV relativeFrom="paragraph">
              <wp:posOffset>14795</wp:posOffset>
            </wp:positionV>
            <wp:extent cx="2011680" cy="1102995"/>
            <wp:effectExtent l="0" t="0" r="762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0F0F" w:rsidRPr="6A384784">
        <w:rPr>
          <w:rFonts w:ascii="Arial" w:hAnsi="Arial" w:cs="Arial"/>
          <w:sz w:val="20"/>
          <w:szCs w:val="20"/>
        </w:rPr>
        <w:t>At</w:t>
      </w:r>
      <w:r w:rsidR="00F20F0F" w:rsidRPr="6A384784">
        <w:rPr>
          <w:rFonts w:ascii="Arial" w:hAnsi="Arial" w:cs="Arial"/>
          <w:b/>
          <w:bCs/>
          <w:sz w:val="20"/>
          <w:szCs w:val="20"/>
        </w:rPr>
        <w:t xml:space="preserve"> step 7</w:t>
      </w:r>
      <w:r w:rsidR="00F20F0F" w:rsidRPr="6A384784">
        <w:rPr>
          <w:rFonts w:ascii="Arial" w:hAnsi="Arial" w:cs="Arial"/>
          <w:sz w:val="20"/>
          <w:szCs w:val="20"/>
        </w:rPr>
        <w:t xml:space="preserve">, </w:t>
      </w:r>
      <w:r w:rsidR="001B7A83">
        <w:rPr>
          <w:rFonts w:ascii="Arial" w:hAnsi="Arial" w:cs="Arial"/>
          <w:sz w:val="20"/>
          <w:szCs w:val="20"/>
        </w:rPr>
        <w:t xml:space="preserve">VA publishes </w:t>
      </w:r>
      <w:r w:rsidR="00F20F0F" w:rsidRPr="00A274D0">
        <w:rPr>
          <w:rFonts w:ascii="Arial" w:hAnsi="Arial" w:cs="Arial"/>
          <w:sz w:val="20"/>
          <w:szCs w:val="20"/>
        </w:rPr>
        <w:t xml:space="preserve">the standard </w:t>
      </w:r>
      <w:r w:rsidR="00063E38" w:rsidRPr="00A274D0">
        <w:rPr>
          <w:rFonts w:ascii="Arial" w:hAnsi="Arial" w:cs="Arial"/>
          <w:sz w:val="20"/>
          <w:szCs w:val="20"/>
        </w:rPr>
        <w:t>with</w:t>
      </w:r>
      <w:r w:rsidR="00F20F0F" w:rsidRPr="00A274D0">
        <w:rPr>
          <w:rFonts w:ascii="Arial" w:hAnsi="Arial" w:cs="Arial"/>
          <w:sz w:val="20"/>
          <w:szCs w:val="20"/>
        </w:rPr>
        <w:t xml:space="preserve"> a</w:t>
      </w:r>
      <w:r w:rsidR="00934F5D" w:rsidRPr="00A274D0">
        <w:rPr>
          <w:rFonts w:ascii="Arial" w:hAnsi="Arial" w:cs="Arial"/>
          <w:sz w:val="20"/>
          <w:szCs w:val="20"/>
        </w:rPr>
        <w:t xml:space="preserve"> delayed</w:t>
      </w:r>
      <w:r w:rsidR="00F20F0F" w:rsidRPr="00A274D0">
        <w:rPr>
          <w:rFonts w:ascii="Arial" w:hAnsi="Arial" w:cs="Arial"/>
          <w:sz w:val="20"/>
          <w:szCs w:val="20"/>
        </w:rPr>
        <w:t xml:space="preserve"> effective date</w:t>
      </w:r>
      <w:r w:rsidR="008A0D8B" w:rsidRPr="00A274D0">
        <w:rPr>
          <w:rFonts w:ascii="Arial" w:hAnsi="Arial" w:cs="Arial"/>
          <w:sz w:val="20"/>
          <w:szCs w:val="20"/>
        </w:rPr>
        <w:t xml:space="preserve">. </w:t>
      </w:r>
      <w:r w:rsidR="00500784" w:rsidRPr="00A274D0">
        <w:rPr>
          <w:rFonts w:ascii="Arial" w:hAnsi="Arial" w:cs="Arial"/>
          <w:sz w:val="20"/>
          <w:szCs w:val="20"/>
        </w:rPr>
        <w:t xml:space="preserve">At </w:t>
      </w:r>
      <w:r w:rsidR="00500784" w:rsidRPr="00A274D0">
        <w:rPr>
          <w:rFonts w:ascii="Arial" w:hAnsi="Arial" w:cs="Arial"/>
          <w:b/>
          <w:bCs/>
          <w:sz w:val="20"/>
          <w:szCs w:val="20"/>
        </w:rPr>
        <w:t>step 8</w:t>
      </w:r>
      <w:r w:rsidR="00500784" w:rsidRPr="00A274D0">
        <w:rPr>
          <w:rFonts w:ascii="Arial" w:hAnsi="Arial" w:cs="Arial"/>
          <w:sz w:val="20"/>
          <w:szCs w:val="20"/>
        </w:rPr>
        <w:t>, b</w:t>
      </w:r>
      <w:r w:rsidR="00934F5D" w:rsidRPr="00A274D0">
        <w:rPr>
          <w:rFonts w:ascii="Arial" w:hAnsi="Arial" w:cs="Arial"/>
          <w:sz w:val="20"/>
          <w:szCs w:val="20"/>
        </w:rPr>
        <w:t xml:space="preserve">etween publication and effective date, VA will </w:t>
      </w:r>
      <w:r w:rsidR="00792098" w:rsidRPr="00A274D0">
        <w:rPr>
          <w:rFonts w:ascii="Arial" w:hAnsi="Arial" w:cs="Arial"/>
          <w:sz w:val="20"/>
          <w:szCs w:val="20"/>
        </w:rPr>
        <w:t>further engage with VA employees to ensure effective implementation of the standard</w:t>
      </w:r>
      <w:r w:rsidR="00F20F0F" w:rsidRPr="00A274D0">
        <w:rPr>
          <w:noProof/>
        </w:rPr>
        <w:t>.</w:t>
      </w:r>
    </w:p>
    <w:p w14:paraId="0C34B15F" w14:textId="6A48B0D3" w:rsidR="0097226F" w:rsidRPr="0054080A" w:rsidRDefault="00F20F0F">
      <w:pPr>
        <w:rPr>
          <w:rFonts w:ascii="Arial" w:hAnsi="Arial" w:cs="Arial"/>
          <w:sz w:val="20"/>
          <w:szCs w:val="20"/>
        </w:rPr>
      </w:pPr>
      <w:r w:rsidRPr="00A274D0">
        <w:rPr>
          <w:rFonts w:ascii="Arial" w:hAnsi="Arial" w:cs="Arial"/>
          <w:sz w:val="20"/>
          <w:szCs w:val="20"/>
        </w:rPr>
        <w:t xml:space="preserve">While the length of time </w:t>
      </w:r>
      <w:r w:rsidR="00BD30E5" w:rsidRPr="00A274D0">
        <w:rPr>
          <w:rFonts w:ascii="Arial" w:hAnsi="Arial" w:cs="Arial"/>
          <w:sz w:val="20"/>
          <w:szCs w:val="20"/>
        </w:rPr>
        <w:t>to develop each NSP</w:t>
      </w:r>
      <w:r w:rsidR="00C8312B" w:rsidRPr="00A274D0">
        <w:rPr>
          <w:rFonts w:ascii="Arial" w:hAnsi="Arial" w:cs="Arial"/>
          <w:sz w:val="20"/>
          <w:szCs w:val="20"/>
        </w:rPr>
        <w:t xml:space="preserve"> varies, </w:t>
      </w:r>
      <w:r w:rsidRPr="00A274D0">
        <w:rPr>
          <w:rFonts w:ascii="Arial" w:hAnsi="Arial" w:cs="Arial"/>
          <w:sz w:val="20"/>
          <w:szCs w:val="20"/>
        </w:rPr>
        <w:t xml:space="preserve">it is anticipated that </w:t>
      </w:r>
      <w:r w:rsidR="76D9890E" w:rsidRPr="00A274D0">
        <w:rPr>
          <w:rFonts w:ascii="Arial" w:hAnsi="Arial" w:cs="Arial"/>
          <w:sz w:val="20"/>
          <w:szCs w:val="20"/>
        </w:rPr>
        <w:t xml:space="preserve">no </w:t>
      </w:r>
      <w:r w:rsidR="00C8312B" w:rsidRPr="00A274D0">
        <w:rPr>
          <w:rFonts w:ascii="Arial" w:hAnsi="Arial" w:cs="Arial"/>
          <w:sz w:val="20"/>
          <w:szCs w:val="20"/>
        </w:rPr>
        <w:t>NSP</w:t>
      </w:r>
      <w:r w:rsidR="26D9FC50" w:rsidRPr="00A274D0">
        <w:rPr>
          <w:rFonts w:ascii="Arial" w:hAnsi="Arial" w:cs="Arial"/>
          <w:sz w:val="20"/>
          <w:szCs w:val="20"/>
        </w:rPr>
        <w:t>s</w:t>
      </w:r>
      <w:r w:rsidRPr="00A274D0">
        <w:rPr>
          <w:rFonts w:ascii="Arial" w:hAnsi="Arial" w:cs="Arial"/>
          <w:sz w:val="20"/>
          <w:szCs w:val="20"/>
        </w:rPr>
        <w:t xml:space="preserve"> </w:t>
      </w:r>
      <w:r w:rsidR="7CE1D3D8" w:rsidRPr="00A274D0">
        <w:rPr>
          <w:rFonts w:ascii="Arial" w:hAnsi="Arial" w:cs="Arial"/>
          <w:sz w:val="20"/>
          <w:szCs w:val="20"/>
        </w:rPr>
        <w:t>will</w:t>
      </w:r>
      <w:r w:rsidR="00A274D0" w:rsidRPr="00A274D0">
        <w:rPr>
          <w:rFonts w:ascii="Arial" w:hAnsi="Arial" w:cs="Arial"/>
          <w:sz w:val="20"/>
          <w:szCs w:val="20"/>
        </w:rPr>
        <w:t xml:space="preserve"> </w:t>
      </w:r>
      <w:r w:rsidR="00807A4A" w:rsidRPr="00A274D0">
        <w:rPr>
          <w:rFonts w:ascii="Arial" w:hAnsi="Arial" w:cs="Arial"/>
          <w:sz w:val="20"/>
          <w:szCs w:val="20"/>
        </w:rPr>
        <w:t>become effective</w:t>
      </w:r>
      <w:r w:rsidR="41DD66F5" w:rsidRPr="00A274D0">
        <w:rPr>
          <w:rFonts w:ascii="Arial" w:hAnsi="Arial" w:cs="Arial"/>
          <w:sz w:val="20"/>
          <w:szCs w:val="20"/>
        </w:rPr>
        <w:t xml:space="preserve"> </w:t>
      </w:r>
      <w:r w:rsidR="031CD30C" w:rsidRPr="00A274D0">
        <w:rPr>
          <w:rFonts w:ascii="Arial" w:hAnsi="Arial" w:cs="Arial"/>
          <w:sz w:val="20"/>
          <w:szCs w:val="20"/>
        </w:rPr>
        <w:t xml:space="preserve">before April </w:t>
      </w:r>
      <w:r w:rsidRPr="00A274D0">
        <w:rPr>
          <w:rFonts w:ascii="Arial" w:hAnsi="Arial" w:cs="Arial"/>
          <w:sz w:val="20"/>
          <w:szCs w:val="20"/>
        </w:rPr>
        <w:t>2022</w:t>
      </w:r>
      <w:r w:rsidRPr="35EB8DDF">
        <w:rPr>
          <w:rFonts w:ascii="Arial" w:hAnsi="Arial" w:cs="Arial"/>
          <w:sz w:val="20"/>
          <w:szCs w:val="20"/>
        </w:rPr>
        <w:t xml:space="preserve">, </w:t>
      </w:r>
      <w:r w:rsidR="350FA596" w:rsidRPr="35EB8DDF">
        <w:rPr>
          <w:rFonts w:ascii="Arial" w:hAnsi="Arial" w:cs="Arial"/>
          <w:sz w:val="20"/>
          <w:szCs w:val="20"/>
        </w:rPr>
        <w:t>and some</w:t>
      </w:r>
      <w:r w:rsidRPr="00D02180">
        <w:rPr>
          <w:rFonts w:ascii="Arial" w:hAnsi="Arial" w:cs="Arial"/>
          <w:sz w:val="20"/>
          <w:szCs w:val="20"/>
        </w:rPr>
        <w:t xml:space="preserve"> </w:t>
      </w:r>
      <w:r w:rsidR="00C8312B">
        <w:rPr>
          <w:rFonts w:ascii="Arial" w:hAnsi="Arial" w:cs="Arial"/>
          <w:sz w:val="20"/>
          <w:szCs w:val="20"/>
        </w:rPr>
        <w:t>NSPs</w:t>
      </w:r>
      <w:r w:rsidRPr="00D02180">
        <w:rPr>
          <w:rFonts w:ascii="Arial" w:hAnsi="Arial" w:cs="Arial"/>
          <w:sz w:val="20"/>
          <w:szCs w:val="20"/>
        </w:rPr>
        <w:t xml:space="preserve"> may take up to 2 years.</w:t>
      </w:r>
      <w:r w:rsidR="0054080A">
        <w:rPr>
          <w:rFonts w:ascii="Arial" w:hAnsi="Arial" w:cs="Arial"/>
          <w:sz w:val="20"/>
          <w:szCs w:val="20"/>
        </w:rPr>
        <w:t xml:space="preserve"> </w:t>
      </w:r>
      <w:r w:rsidR="00B908F0"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>s the NSPs are further developed</w:t>
      </w:r>
      <w:r w:rsidR="0054080A">
        <w:rPr>
          <w:rFonts w:ascii="Arial" w:eastAsia="Times New Roman" w:hAnsi="Arial" w:cs="Arial"/>
          <w:sz w:val="20"/>
          <w:szCs w:val="20"/>
        </w:rPr>
        <w:t>, s</w:t>
      </w:r>
      <w:r w:rsidR="0054080A" w:rsidRPr="00D02180">
        <w:rPr>
          <w:rFonts w:ascii="Arial" w:eastAsia="Times New Roman" w:hAnsi="Arial" w:cs="Arial"/>
          <w:sz w:val="20"/>
          <w:szCs w:val="20"/>
        </w:rPr>
        <w:t>takeholder engagement</w:t>
      </w:r>
      <w:r w:rsidR="0054080A">
        <w:rPr>
          <w:rFonts w:ascii="Arial" w:eastAsia="Times New Roman" w:hAnsi="Arial" w:cs="Arial"/>
          <w:sz w:val="20"/>
          <w:szCs w:val="20"/>
        </w:rPr>
        <w:t>, collaboration, and input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BC175D">
        <w:rPr>
          <w:rFonts w:ascii="Arial" w:eastAsia="Times New Roman" w:hAnsi="Arial" w:cs="Arial"/>
          <w:sz w:val="20"/>
          <w:szCs w:val="20"/>
        </w:rPr>
        <w:t>are</w:t>
      </w:r>
      <w:r w:rsidRPr="00D02180">
        <w:rPr>
          <w:rFonts w:ascii="Arial" w:eastAsia="Times New Roman" w:hAnsi="Arial" w:cs="Arial"/>
          <w:sz w:val="20"/>
          <w:szCs w:val="20"/>
        </w:rPr>
        <w:t xml:space="preserve"> </w:t>
      </w:r>
      <w:r w:rsidR="0054080A">
        <w:rPr>
          <w:rFonts w:ascii="Arial" w:eastAsia="Times New Roman" w:hAnsi="Arial" w:cs="Arial"/>
          <w:sz w:val="20"/>
          <w:szCs w:val="20"/>
        </w:rPr>
        <w:t>highly encouraged</w:t>
      </w:r>
      <w:r w:rsidRPr="00D02180">
        <w:rPr>
          <w:rFonts w:ascii="Arial" w:eastAsia="Times New Roman" w:hAnsi="Arial" w:cs="Arial"/>
          <w:sz w:val="20"/>
          <w:szCs w:val="20"/>
        </w:rPr>
        <w:t xml:space="preserve"> to be shared with </w:t>
      </w:r>
      <w:hyperlink r:id="rId12">
        <w:r w:rsidRPr="35EB8DDF">
          <w:rPr>
            <w:rFonts w:ascii="Arial" w:eastAsia="Times New Roman" w:hAnsi="Arial" w:cs="Arial"/>
            <w:color w:val="0563C1"/>
            <w:sz w:val="20"/>
            <w:szCs w:val="20"/>
            <w:u w:val="single"/>
          </w:rPr>
          <w:t>VHASupremacyTeam@va.gov</w:t>
        </w:r>
      </w:hyperlink>
      <w:r w:rsidR="00BC175D">
        <w:rPr>
          <w:rFonts w:ascii="Arial" w:eastAsia="Times New Roman" w:hAnsi="Arial" w:cs="Arial"/>
          <w:sz w:val="20"/>
          <w:szCs w:val="20"/>
        </w:rPr>
        <w:t xml:space="preserve"> for consideration throughout the entirety of the development </w:t>
      </w:r>
      <w:r w:rsidR="00127B37">
        <w:rPr>
          <w:rFonts w:ascii="Arial" w:eastAsia="Times New Roman" w:hAnsi="Arial" w:cs="Arial"/>
          <w:sz w:val="20"/>
          <w:szCs w:val="20"/>
        </w:rPr>
        <w:t>process.</w:t>
      </w:r>
    </w:p>
    <w:sectPr w:rsidR="0097226F" w:rsidRPr="0054080A" w:rsidSect="00770C90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F5C2B" w14:textId="77777777" w:rsidR="00B3558B" w:rsidRDefault="00B3558B" w:rsidP="0027436B">
      <w:pPr>
        <w:spacing w:after="0" w:line="240" w:lineRule="auto"/>
      </w:pPr>
      <w:r>
        <w:separator/>
      </w:r>
    </w:p>
  </w:endnote>
  <w:endnote w:type="continuationSeparator" w:id="0">
    <w:p w14:paraId="19D7D620" w14:textId="77777777" w:rsidR="00B3558B" w:rsidRDefault="00B3558B" w:rsidP="0027436B">
      <w:pPr>
        <w:spacing w:after="0" w:line="240" w:lineRule="auto"/>
      </w:pPr>
      <w:r>
        <w:continuationSeparator/>
      </w:r>
    </w:p>
  </w:endnote>
  <w:endnote w:type="continuationNotice" w:id="1">
    <w:p w14:paraId="5A78150D" w14:textId="77777777" w:rsidR="00B3558B" w:rsidRDefault="00B35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AFA84" w14:textId="00CE8738" w:rsidR="0027436B" w:rsidRDefault="0027436B" w:rsidP="0027436B">
    <w:pPr>
      <w:pStyle w:val="Footer"/>
      <w:tabs>
        <w:tab w:val="clear" w:pos="4680"/>
        <w:tab w:val="clear" w:pos="9360"/>
        <w:tab w:val="left" w:pos="1612"/>
      </w:tabs>
    </w:pPr>
  </w:p>
  <w:p w14:paraId="394E9539" w14:textId="0E2617F5" w:rsidR="0027436B" w:rsidRDefault="0027436B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D33A731" wp14:editId="7875FDDD">
          <wp:simplePos x="0" y="0"/>
          <wp:positionH relativeFrom="page">
            <wp:posOffset>0</wp:posOffset>
          </wp:positionH>
          <wp:positionV relativeFrom="paragraph">
            <wp:posOffset>182719</wp:posOffset>
          </wp:positionV>
          <wp:extent cx="7779224" cy="440654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224" cy="440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27C3A" w14:textId="77777777" w:rsidR="00B3558B" w:rsidRDefault="00B3558B" w:rsidP="0027436B">
      <w:pPr>
        <w:spacing w:after="0" w:line="240" w:lineRule="auto"/>
      </w:pPr>
      <w:r>
        <w:separator/>
      </w:r>
    </w:p>
  </w:footnote>
  <w:footnote w:type="continuationSeparator" w:id="0">
    <w:p w14:paraId="1920CF79" w14:textId="77777777" w:rsidR="00B3558B" w:rsidRDefault="00B3558B" w:rsidP="0027436B">
      <w:pPr>
        <w:spacing w:after="0" w:line="240" w:lineRule="auto"/>
      </w:pPr>
      <w:r>
        <w:continuationSeparator/>
      </w:r>
    </w:p>
  </w:footnote>
  <w:footnote w:type="continuationNotice" w:id="1">
    <w:p w14:paraId="6E5072D0" w14:textId="77777777" w:rsidR="00B3558B" w:rsidRDefault="00B355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6CA5" w14:textId="524810AD" w:rsidR="0027436B" w:rsidRPr="00206EE4" w:rsidRDefault="0027436B" w:rsidP="0027436B">
    <w:pPr>
      <w:spacing w:after="0" w:line="240" w:lineRule="auto"/>
      <w:rPr>
        <w:rFonts w:cstheme="minorHAnsi"/>
        <w:b/>
        <w:sz w:val="28"/>
        <w:szCs w:val="28"/>
      </w:rPr>
    </w:pPr>
    <w:r w:rsidRPr="008D5A86">
      <w:rPr>
        <w:b/>
        <w:bCs/>
        <w:noProof/>
        <w:shd w:val="clear" w:color="auto" w:fill="FFFFFF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7A6339B" wp14:editId="2B23AF8A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798830"/>
              <wp:effectExtent l="0" t="0" r="0" b="1270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79883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1">
                              <a:lumMod val="5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1">
                              <a:lumMod val="5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1">
                              <a:lumMod val="50000"/>
                              <a:shade val="100000"/>
                              <a:satMod val="115000"/>
                            </a:schemeClr>
                          </a:gs>
                        </a:gsLst>
                        <a:lin ang="810000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CF920F" w14:textId="77777777" w:rsidR="0027436B" w:rsidRDefault="0027436B" w:rsidP="0027436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7436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VHA National Standards of Practice </w:t>
                          </w:r>
                        </w:p>
                        <w:p w14:paraId="2E2A7E2C" w14:textId="440840EC" w:rsidR="0027436B" w:rsidRPr="0027436B" w:rsidRDefault="0027436B" w:rsidP="0027436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27436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Development and Engagement </w:t>
                          </w:r>
                          <w:r w:rsidR="00B908F0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Process Summary </w:t>
                          </w:r>
                          <w:r w:rsidRPr="0027436B">
                            <w:rPr>
                              <w:rFonts w:ascii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B351AEC" w14:textId="77777777" w:rsidR="0027436B" w:rsidRPr="004D06EC" w:rsidRDefault="0027436B" w:rsidP="0027436B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</w:pPr>
                          <w:r w:rsidRPr="004D06EC">
                            <w:rPr>
                              <w:rFonts w:cstheme="minorHAnsi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A6339B" id="Rectangle 43" o:spid="_x0000_s1026" style="position:absolute;margin-left:560.8pt;margin-top:0;width:612pt;height:62.9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" fillcolor="#1f3763 [1604]" stroked="f" strokeweight="1pt">
              <v:fill color2="#1f3763 [1604]" rotate="t" angle="315" colors="0 #0b1c3a;.5 #142c57;1 #1b3769" focus="100%" type="gradient"/>
              <v:textbox>
                <w:txbxContent>
                  <w:p w14:paraId="38CF920F" w14:textId="77777777" w:rsidR="0027436B" w:rsidRDefault="0027436B" w:rsidP="0027436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27436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VHA National Standards of Practice </w:t>
                    </w:r>
                  </w:p>
                  <w:p w14:paraId="2E2A7E2C" w14:textId="440840EC" w:rsidR="0027436B" w:rsidRPr="0027436B" w:rsidRDefault="0027436B" w:rsidP="0027436B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</w:pPr>
                    <w:r w:rsidRPr="0027436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Development and Engagement </w:t>
                    </w:r>
                    <w:r w:rsidR="00B908F0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Process Summary </w:t>
                    </w:r>
                    <w:r w:rsidRPr="0027436B"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</w:p>
                  <w:p w14:paraId="4B351AEC" w14:textId="77777777" w:rsidR="0027436B" w:rsidRPr="004D06EC" w:rsidRDefault="0027436B" w:rsidP="0027436B">
                    <w:pPr>
                      <w:spacing w:after="0" w:line="240" w:lineRule="auto"/>
                      <w:jc w:val="center"/>
                      <w:rPr>
                        <w:rFonts w:cstheme="minorHAnsi"/>
                        <w:b/>
                        <w:sz w:val="32"/>
                        <w:szCs w:val="32"/>
                      </w:rPr>
                    </w:pPr>
                    <w:r w:rsidRPr="004D06EC">
                      <w:rPr>
                        <w:rFonts w:cstheme="minorHAnsi"/>
                        <w:b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4FBDC13D" w14:textId="54AB183B" w:rsidR="0027436B" w:rsidRDefault="0027436B">
    <w:pPr>
      <w:pStyle w:val="Header"/>
    </w:pPr>
  </w:p>
  <w:p w14:paraId="29D2C31D" w14:textId="77777777" w:rsidR="0027436B" w:rsidRDefault="00274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61493"/>
    <w:multiLevelType w:val="multilevel"/>
    <w:tmpl w:val="F3D60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0D605E"/>
    <w:multiLevelType w:val="hybridMultilevel"/>
    <w:tmpl w:val="813C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0299E"/>
    <w:multiLevelType w:val="hybridMultilevel"/>
    <w:tmpl w:val="894A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4EA"/>
    <w:rsid w:val="00000498"/>
    <w:rsid w:val="000017B2"/>
    <w:rsid w:val="0000674F"/>
    <w:rsid w:val="00025442"/>
    <w:rsid w:val="00027E5D"/>
    <w:rsid w:val="00032F07"/>
    <w:rsid w:val="000352E8"/>
    <w:rsid w:val="000372D7"/>
    <w:rsid w:val="00043B03"/>
    <w:rsid w:val="00050DEF"/>
    <w:rsid w:val="000515DF"/>
    <w:rsid w:val="00056931"/>
    <w:rsid w:val="00063E38"/>
    <w:rsid w:val="00086203"/>
    <w:rsid w:val="000A193A"/>
    <w:rsid w:val="000A24D2"/>
    <w:rsid w:val="000A4314"/>
    <w:rsid w:val="000B1C9E"/>
    <w:rsid w:val="000B1E0B"/>
    <w:rsid w:val="000C012E"/>
    <w:rsid w:val="000C11CE"/>
    <w:rsid w:val="000C26B1"/>
    <w:rsid w:val="000D11BD"/>
    <w:rsid w:val="000D5B6C"/>
    <w:rsid w:val="000E4EEB"/>
    <w:rsid w:val="000F3E9C"/>
    <w:rsid w:val="000F5240"/>
    <w:rsid w:val="00102BCD"/>
    <w:rsid w:val="00110E3E"/>
    <w:rsid w:val="001135C5"/>
    <w:rsid w:val="00120D0A"/>
    <w:rsid w:val="00121C8B"/>
    <w:rsid w:val="00127B37"/>
    <w:rsid w:val="001321CB"/>
    <w:rsid w:val="00132304"/>
    <w:rsid w:val="00135860"/>
    <w:rsid w:val="00137430"/>
    <w:rsid w:val="00140B47"/>
    <w:rsid w:val="00140DBC"/>
    <w:rsid w:val="00151204"/>
    <w:rsid w:val="00151CC2"/>
    <w:rsid w:val="001542F1"/>
    <w:rsid w:val="0018240E"/>
    <w:rsid w:val="0018601E"/>
    <w:rsid w:val="001B6DF1"/>
    <w:rsid w:val="001B7A83"/>
    <w:rsid w:val="001C5364"/>
    <w:rsid w:val="001E7F03"/>
    <w:rsid w:val="001F5854"/>
    <w:rsid w:val="001F5E67"/>
    <w:rsid w:val="001F69B9"/>
    <w:rsid w:val="002077ED"/>
    <w:rsid w:val="00212A68"/>
    <w:rsid w:val="00216FBF"/>
    <w:rsid w:val="002174ED"/>
    <w:rsid w:val="00260C2D"/>
    <w:rsid w:val="002672C1"/>
    <w:rsid w:val="0027436B"/>
    <w:rsid w:val="002755F0"/>
    <w:rsid w:val="002760F7"/>
    <w:rsid w:val="00284B3C"/>
    <w:rsid w:val="00290914"/>
    <w:rsid w:val="002930E7"/>
    <w:rsid w:val="002A0ABA"/>
    <w:rsid w:val="002B1541"/>
    <w:rsid w:val="002B5A71"/>
    <w:rsid w:val="002B6EA3"/>
    <w:rsid w:val="002C3280"/>
    <w:rsid w:val="002D09A1"/>
    <w:rsid w:val="002D0C25"/>
    <w:rsid w:val="002F19BD"/>
    <w:rsid w:val="002F2D38"/>
    <w:rsid w:val="00320354"/>
    <w:rsid w:val="00331BA4"/>
    <w:rsid w:val="0033395A"/>
    <w:rsid w:val="00334031"/>
    <w:rsid w:val="003345DC"/>
    <w:rsid w:val="00335444"/>
    <w:rsid w:val="003368E8"/>
    <w:rsid w:val="00337E31"/>
    <w:rsid w:val="00337FD4"/>
    <w:rsid w:val="00345DB2"/>
    <w:rsid w:val="00346DBB"/>
    <w:rsid w:val="003606DC"/>
    <w:rsid w:val="00361F05"/>
    <w:rsid w:val="00370DE2"/>
    <w:rsid w:val="003A2B81"/>
    <w:rsid w:val="003B55F1"/>
    <w:rsid w:val="003C0F5E"/>
    <w:rsid w:val="003D0E9B"/>
    <w:rsid w:val="003E19A2"/>
    <w:rsid w:val="003F4721"/>
    <w:rsid w:val="003F47DE"/>
    <w:rsid w:val="0041106E"/>
    <w:rsid w:val="00412FD0"/>
    <w:rsid w:val="004216A6"/>
    <w:rsid w:val="00431005"/>
    <w:rsid w:val="00433968"/>
    <w:rsid w:val="004339C8"/>
    <w:rsid w:val="0043571B"/>
    <w:rsid w:val="00444BFC"/>
    <w:rsid w:val="004768CD"/>
    <w:rsid w:val="004810C1"/>
    <w:rsid w:val="004A629C"/>
    <w:rsid w:val="004A6EAF"/>
    <w:rsid w:val="004B17DD"/>
    <w:rsid w:val="004C0A9D"/>
    <w:rsid w:val="004D66B9"/>
    <w:rsid w:val="004E3DCF"/>
    <w:rsid w:val="004E52E2"/>
    <w:rsid w:val="004E6092"/>
    <w:rsid w:val="004F0B0C"/>
    <w:rsid w:val="004F759B"/>
    <w:rsid w:val="00500784"/>
    <w:rsid w:val="005224F5"/>
    <w:rsid w:val="00525D64"/>
    <w:rsid w:val="0054080A"/>
    <w:rsid w:val="00542507"/>
    <w:rsid w:val="005559CF"/>
    <w:rsid w:val="00560EAF"/>
    <w:rsid w:val="00565ADE"/>
    <w:rsid w:val="00566692"/>
    <w:rsid w:val="00566EC1"/>
    <w:rsid w:val="005730DC"/>
    <w:rsid w:val="00585188"/>
    <w:rsid w:val="005865C1"/>
    <w:rsid w:val="00586A7F"/>
    <w:rsid w:val="00595B24"/>
    <w:rsid w:val="005A1BF1"/>
    <w:rsid w:val="005B07AE"/>
    <w:rsid w:val="005B5AA3"/>
    <w:rsid w:val="005C0AA4"/>
    <w:rsid w:val="005D1655"/>
    <w:rsid w:val="005D3828"/>
    <w:rsid w:val="005E20D1"/>
    <w:rsid w:val="005E5464"/>
    <w:rsid w:val="0060042A"/>
    <w:rsid w:val="00612858"/>
    <w:rsid w:val="00614C93"/>
    <w:rsid w:val="0061516E"/>
    <w:rsid w:val="00625472"/>
    <w:rsid w:val="006275B2"/>
    <w:rsid w:val="0063780C"/>
    <w:rsid w:val="00640E4A"/>
    <w:rsid w:val="0064659E"/>
    <w:rsid w:val="00661154"/>
    <w:rsid w:val="00663448"/>
    <w:rsid w:val="0066522B"/>
    <w:rsid w:val="0067030B"/>
    <w:rsid w:val="00677DC9"/>
    <w:rsid w:val="00684DC1"/>
    <w:rsid w:val="0069731B"/>
    <w:rsid w:val="006B4316"/>
    <w:rsid w:val="006C0768"/>
    <w:rsid w:val="006C2D78"/>
    <w:rsid w:val="006C7C35"/>
    <w:rsid w:val="006D7248"/>
    <w:rsid w:val="006E02F2"/>
    <w:rsid w:val="006F6CED"/>
    <w:rsid w:val="006F6D50"/>
    <w:rsid w:val="00704D2D"/>
    <w:rsid w:val="007121D6"/>
    <w:rsid w:val="00717953"/>
    <w:rsid w:val="00727258"/>
    <w:rsid w:val="00737747"/>
    <w:rsid w:val="007455D0"/>
    <w:rsid w:val="007527F8"/>
    <w:rsid w:val="00754E98"/>
    <w:rsid w:val="007625C7"/>
    <w:rsid w:val="00770C90"/>
    <w:rsid w:val="00781E2D"/>
    <w:rsid w:val="00786D5D"/>
    <w:rsid w:val="00792098"/>
    <w:rsid w:val="007940B2"/>
    <w:rsid w:val="0079639D"/>
    <w:rsid w:val="007B02C5"/>
    <w:rsid w:val="007C4B96"/>
    <w:rsid w:val="007D0D47"/>
    <w:rsid w:val="007E50AD"/>
    <w:rsid w:val="007F4495"/>
    <w:rsid w:val="008011F8"/>
    <w:rsid w:val="008013AA"/>
    <w:rsid w:val="00807A4A"/>
    <w:rsid w:val="008107F4"/>
    <w:rsid w:val="008127D8"/>
    <w:rsid w:val="00814138"/>
    <w:rsid w:val="00815033"/>
    <w:rsid w:val="008236E1"/>
    <w:rsid w:val="00834DCA"/>
    <w:rsid w:val="00840A76"/>
    <w:rsid w:val="00851EA0"/>
    <w:rsid w:val="00853FE2"/>
    <w:rsid w:val="00863EEE"/>
    <w:rsid w:val="00864B47"/>
    <w:rsid w:val="00866A86"/>
    <w:rsid w:val="0087629C"/>
    <w:rsid w:val="00880906"/>
    <w:rsid w:val="008863C0"/>
    <w:rsid w:val="00892036"/>
    <w:rsid w:val="00892477"/>
    <w:rsid w:val="008A0D8B"/>
    <w:rsid w:val="008A6D5C"/>
    <w:rsid w:val="008C7E57"/>
    <w:rsid w:val="008D5E5F"/>
    <w:rsid w:val="008E7F84"/>
    <w:rsid w:val="008F46C6"/>
    <w:rsid w:val="009004B1"/>
    <w:rsid w:val="0090107B"/>
    <w:rsid w:val="009017B9"/>
    <w:rsid w:val="00901C46"/>
    <w:rsid w:val="009033C1"/>
    <w:rsid w:val="00906EC8"/>
    <w:rsid w:val="009156F1"/>
    <w:rsid w:val="00916225"/>
    <w:rsid w:val="009260EE"/>
    <w:rsid w:val="0093023A"/>
    <w:rsid w:val="00934F5D"/>
    <w:rsid w:val="00946342"/>
    <w:rsid w:val="00956F4B"/>
    <w:rsid w:val="00966019"/>
    <w:rsid w:val="0097226F"/>
    <w:rsid w:val="0098303B"/>
    <w:rsid w:val="009917CD"/>
    <w:rsid w:val="009A3428"/>
    <w:rsid w:val="009B1537"/>
    <w:rsid w:val="009B4621"/>
    <w:rsid w:val="009B73AD"/>
    <w:rsid w:val="009C1362"/>
    <w:rsid w:val="009D470D"/>
    <w:rsid w:val="009E1924"/>
    <w:rsid w:val="009F458C"/>
    <w:rsid w:val="009F45DA"/>
    <w:rsid w:val="00A02875"/>
    <w:rsid w:val="00A02C52"/>
    <w:rsid w:val="00A04F41"/>
    <w:rsid w:val="00A12885"/>
    <w:rsid w:val="00A274D0"/>
    <w:rsid w:val="00A34EC3"/>
    <w:rsid w:val="00A43842"/>
    <w:rsid w:val="00A43D9A"/>
    <w:rsid w:val="00A44179"/>
    <w:rsid w:val="00A47C40"/>
    <w:rsid w:val="00A76FEC"/>
    <w:rsid w:val="00A83BF2"/>
    <w:rsid w:val="00A87864"/>
    <w:rsid w:val="00A9109C"/>
    <w:rsid w:val="00A9491C"/>
    <w:rsid w:val="00AA05F1"/>
    <w:rsid w:val="00AA0A04"/>
    <w:rsid w:val="00AA4CF6"/>
    <w:rsid w:val="00AA54EA"/>
    <w:rsid w:val="00AA7809"/>
    <w:rsid w:val="00AB26BE"/>
    <w:rsid w:val="00AB6B50"/>
    <w:rsid w:val="00AC6A5A"/>
    <w:rsid w:val="00AD5C61"/>
    <w:rsid w:val="00AE3766"/>
    <w:rsid w:val="00AE6B3D"/>
    <w:rsid w:val="00AF3465"/>
    <w:rsid w:val="00AF7E52"/>
    <w:rsid w:val="00B003E2"/>
    <w:rsid w:val="00B2077F"/>
    <w:rsid w:val="00B337CD"/>
    <w:rsid w:val="00B3558B"/>
    <w:rsid w:val="00B438A9"/>
    <w:rsid w:val="00B46BEE"/>
    <w:rsid w:val="00B5267B"/>
    <w:rsid w:val="00B7153F"/>
    <w:rsid w:val="00B908F0"/>
    <w:rsid w:val="00B91541"/>
    <w:rsid w:val="00B94EFA"/>
    <w:rsid w:val="00BA2B21"/>
    <w:rsid w:val="00BA6F83"/>
    <w:rsid w:val="00BC175D"/>
    <w:rsid w:val="00BC3B1E"/>
    <w:rsid w:val="00BD30E5"/>
    <w:rsid w:val="00BD54BB"/>
    <w:rsid w:val="00BF0FAA"/>
    <w:rsid w:val="00BF33D0"/>
    <w:rsid w:val="00C05343"/>
    <w:rsid w:val="00C2749A"/>
    <w:rsid w:val="00C31C30"/>
    <w:rsid w:val="00C36665"/>
    <w:rsid w:val="00C43F3E"/>
    <w:rsid w:val="00C46764"/>
    <w:rsid w:val="00C60135"/>
    <w:rsid w:val="00C61A76"/>
    <w:rsid w:val="00C65402"/>
    <w:rsid w:val="00C74766"/>
    <w:rsid w:val="00C80F4F"/>
    <w:rsid w:val="00C82135"/>
    <w:rsid w:val="00C8312B"/>
    <w:rsid w:val="00C84D93"/>
    <w:rsid w:val="00C86849"/>
    <w:rsid w:val="00C870E5"/>
    <w:rsid w:val="00CA072B"/>
    <w:rsid w:val="00CB2E95"/>
    <w:rsid w:val="00CB5FA1"/>
    <w:rsid w:val="00CC6C8D"/>
    <w:rsid w:val="00CD09BD"/>
    <w:rsid w:val="00CE57E6"/>
    <w:rsid w:val="00CF1389"/>
    <w:rsid w:val="00CF3996"/>
    <w:rsid w:val="00CF7907"/>
    <w:rsid w:val="00D24833"/>
    <w:rsid w:val="00D27BCE"/>
    <w:rsid w:val="00D36A66"/>
    <w:rsid w:val="00D41ACB"/>
    <w:rsid w:val="00D46659"/>
    <w:rsid w:val="00D47D3E"/>
    <w:rsid w:val="00D47E60"/>
    <w:rsid w:val="00D559E8"/>
    <w:rsid w:val="00D56147"/>
    <w:rsid w:val="00D63194"/>
    <w:rsid w:val="00D64B61"/>
    <w:rsid w:val="00D845E9"/>
    <w:rsid w:val="00D87572"/>
    <w:rsid w:val="00D905D8"/>
    <w:rsid w:val="00D92905"/>
    <w:rsid w:val="00D954DB"/>
    <w:rsid w:val="00D96008"/>
    <w:rsid w:val="00D97C0B"/>
    <w:rsid w:val="00DA2570"/>
    <w:rsid w:val="00DA2779"/>
    <w:rsid w:val="00DA5B6A"/>
    <w:rsid w:val="00DA7235"/>
    <w:rsid w:val="00DB2114"/>
    <w:rsid w:val="00DB51EC"/>
    <w:rsid w:val="00DC3918"/>
    <w:rsid w:val="00DD1C97"/>
    <w:rsid w:val="00DD7304"/>
    <w:rsid w:val="00DE2B01"/>
    <w:rsid w:val="00DE6791"/>
    <w:rsid w:val="00DE798D"/>
    <w:rsid w:val="00DF0999"/>
    <w:rsid w:val="00DF431B"/>
    <w:rsid w:val="00E01820"/>
    <w:rsid w:val="00E01F16"/>
    <w:rsid w:val="00E06B6A"/>
    <w:rsid w:val="00E10E67"/>
    <w:rsid w:val="00E14573"/>
    <w:rsid w:val="00E16B4F"/>
    <w:rsid w:val="00E2730A"/>
    <w:rsid w:val="00E35935"/>
    <w:rsid w:val="00E450EF"/>
    <w:rsid w:val="00E45E19"/>
    <w:rsid w:val="00E470D0"/>
    <w:rsid w:val="00E550A5"/>
    <w:rsid w:val="00E6154E"/>
    <w:rsid w:val="00E62E34"/>
    <w:rsid w:val="00E6412E"/>
    <w:rsid w:val="00E734A9"/>
    <w:rsid w:val="00E77688"/>
    <w:rsid w:val="00E94369"/>
    <w:rsid w:val="00E978B9"/>
    <w:rsid w:val="00EA0066"/>
    <w:rsid w:val="00EA3174"/>
    <w:rsid w:val="00EA65BC"/>
    <w:rsid w:val="00EB33A0"/>
    <w:rsid w:val="00ED3239"/>
    <w:rsid w:val="00EE12A2"/>
    <w:rsid w:val="00EE2D54"/>
    <w:rsid w:val="00EE6EB3"/>
    <w:rsid w:val="00EF00D1"/>
    <w:rsid w:val="00F0394F"/>
    <w:rsid w:val="00F0644D"/>
    <w:rsid w:val="00F20F0F"/>
    <w:rsid w:val="00F2395F"/>
    <w:rsid w:val="00F26A31"/>
    <w:rsid w:val="00F27F30"/>
    <w:rsid w:val="00F33ECB"/>
    <w:rsid w:val="00F41C5C"/>
    <w:rsid w:val="00F45E3E"/>
    <w:rsid w:val="00F5338E"/>
    <w:rsid w:val="00F67138"/>
    <w:rsid w:val="00F6756C"/>
    <w:rsid w:val="00F760BF"/>
    <w:rsid w:val="00F8070F"/>
    <w:rsid w:val="00F82E41"/>
    <w:rsid w:val="00F95C4B"/>
    <w:rsid w:val="00F95C88"/>
    <w:rsid w:val="00FA15FD"/>
    <w:rsid w:val="00FA357F"/>
    <w:rsid w:val="00FB13CA"/>
    <w:rsid w:val="00FB1658"/>
    <w:rsid w:val="00FB54BA"/>
    <w:rsid w:val="00FB55E6"/>
    <w:rsid w:val="00FC70B8"/>
    <w:rsid w:val="00FD1A03"/>
    <w:rsid w:val="00FD547F"/>
    <w:rsid w:val="00FD7DE6"/>
    <w:rsid w:val="00FE2B3C"/>
    <w:rsid w:val="00FE6B05"/>
    <w:rsid w:val="00FE7BCE"/>
    <w:rsid w:val="00FF2AF8"/>
    <w:rsid w:val="00FF6F76"/>
    <w:rsid w:val="031CD30C"/>
    <w:rsid w:val="07109D98"/>
    <w:rsid w:val="09BB216B"/>
    <w:rsid w:val="0ACF5326"/>
    <w:rsid w:val="0B59E0F9"/>
    <w:rsid w:val="0DC5A20E"/>
    <w:rsid w:val="102A62EF"/>
    <w:rsid w:val="10A31475"/>
    <w:rsid w:val="11AD0AF3"/>
    <w:rsid w:val="1348DB54"/>
    <w:rsid w:val="1368A0AF"/>
    <w:rsid w:val="13D3AFED"/>
    <w:rsid w:val="1B53711D"/>
    <w:rsid w:val="258C4331"/>
    <w:rsid w:val="26D9FC50"/>
    <w:rsid w:val="28F01BC5"/>
    <w:rsid w:val="290D0AD7"/>
    <w:rsid w:val="2ACB3C9D"/>
    <w:rsid w:val="2DE370CC"/>
    <w:rsid w:val="31181CBC"/>
    <w:rsid w:val="313F6738"/>
    <w:rsid w:val="31728B9F"/>
    <w:rsid w:val="350FA596"/>
    <w:rsid w:val="35385705"/>
    <w:rsid w:val="35EB8DDF"/>
    <w:rsid w:val="36A56E99"/>
    <w:rsid w:val="377C0DBF"/>
    <w:rsid w:val="382CACC3"/>
    <w:rsid w:val="3D712858"/>
    <w:rsid w:val="3E8F66DA"/>
    <w:rsid w:val="40A7B9CF"/>
    <w:rsid w:val="41DD66F5"/>
    <w:rsid w:val="43D115A5"/>
    <w:rsid w:val="47D0DFD2"/>
    <w:rsid w:val="4BB0A3A2"/>
    <w:rsid w:val="50AA2D7E"/>
    <w:rsid w:val="50DD6642"/>
    <w:rsid w:val="5154B030"/>
    <w:rsid w:val="52F1CB97"/>
    <w:rsid w:val="5306FD60"/>
    <w:rsid w:val="55615D32"/>
    <w:rsid w:val="55D8C895"/>
    <w:rsid w:val="560F5E79"/>
    <w:rsid w:val="599FE001"/>
    <w:rsid w:val="5CFD9EEF"/>
    <w:rsid w:val="60A13FD5"/>
    <w:rsid w:val="641CA896"/>
    <w:rsid w:val="6657A351"/>
    <w:rsid w:val="6668E4BF"/>
    <w:rsid w:val="6A384784"/>
    <w:rsid w:val="6C57B56C"/>
    <w:rsid w:val="6D4DF463"/>
    <w:rsid w:val="6DD122CE"/>
    <w:rsid w:val="71500EC8"/>
    <w:rsid w:val="75AED28A"/>
    <w:rsid w:val="76D9890E"/>
    <w:rsid w:val="7BAE30E7"/>
    <w:rsid w:val="7CE1D3D8"/>
    <w:rsid w:val="7DED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AADB64C"/>
  <w15:chartTrackingRefBased/>
  <w15:docId w15:val="{44526B78-0D08-4869-A0E6-4DDDF88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A5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4E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A5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A54EA"/>
  </w:style>
  <w:style w:type="character" w:customStyle="1" w:styleId="contextualspellingandgrammarerror">
    <w:name w:val="contextualspellingandgrammarerror"/>
    <w:basedOn w:val="DefaultParagraphFont"/>
    <w:rsid w:val="00AA54EA"/>
  </w:style>
  <w:style w:type="character" w:customStyle="1" w:styleId="eop">
    <w:name w:val="eop"/>
    <w:basedOn w:val="DefaultParagraphFont"/>
    <w:rsid w:val="00AA54EA"/>
  </w:style>
  <w:style w:type="paragraph" w:styleId="ListParagraph">
    <w:name w:val="List Paragraph"/>
    <w:basedOn w:val="Normal"/>
    <w:uiPriority w:val="34"/>
    <w:qFormat/>
    <w:rsid w:val="005D38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6B"/>
  </w:style>
  <w:style w:type="paragraph" w:styleId="Footer">
    <w:name w:val="footer"/>
    <w:basedOn w:val="Normal"/>
    <w:link w:val="FooterChar"/>
    <w:uiPriority w:val="99"/>
    <w:unhideWhenUsed/>
    <w:rsid w:val="002743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36B"/>
  </w:style>
  <w:style w:type="character" w:styleId="Hyperlink">
    <w:name w:val="Hyperlink"/>
    <w:basedOn w:val="DefaultParagraphFont"/>
    <w:uiPriority w:val="99"/>
    <w:unhideWhenUsed/>
    <w:rsid w:val="002755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5F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3D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5E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HASupremacyTeam@va.go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3a1cdfb-7ef9-40e4-afce-b4a5b0eb3ef2">
      <UserInfo>
        <DisplayName>Monte, Robert J</DisplayName>
        <AccountId>37</AccountId>
        <AccountType/>
      </UserInfo>
      <UserInfo>
        <DisplayName>Wells, Tonette</DisplayName>
        <AccountId>43</AccountId>
        <AccountType/>
      </UserInfo>
      <UserInfo>
        <DisplayName>Wilcox, Raymond D. (Aptive HTG)</DisplayName>
        <AccountId>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7F6576F9D56469EC8AE0D5F6E3C1F" ma:contentTypeVersion="4" ma:contentTypeDescription="Create a new document." ma:contentTypeScope="" ma:versionID="fc9f8799fd2d4191068d6f4705f677d1">
  <xsd:schema xmlns:xsd="http://www.w3.org/2001/XMLSchema" xmlns:xs="http://www.w3.org/2001/XMLSchema" xmlns:p="http://schemas.microsoft.com/office/2006/metadata/properties" xmlns:ns2="6a3f721f-41aa-4e1d-bfe3-8c35b87b29b5" xmlns:ns3="03a1cdfb-7ef9-40e4-afce-b4a5b0eb3ef2" targetNamespace="http://schemas.microsoft.com/office/2006/metadata/properties" ma:root="true" ma:fieldsID="9a29ad90dad44be73996da55313d6c8e" ns2:_="" ns3:_="">
    <xsd:import namespace="6a3f721f-41aa-4e1d-bfe3-8c35b87b29b5"/>
    <xsd:import namespace="03a1cdfb-7ef9-40e4-afce-b4a5b0eb3e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f721f-41aa-4e1d-bfe3-8c35b87b2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1cdfb-7ef9-40e4-afce-b4a5b0eb3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B5B42-BD32-4905-8CBD-5EB2D38406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DF1565-B765-4F17-8642-CBEDBCF7BBE3}">
  <ds:schemaRefs>
    <ds:schemaRef ds:uri="http://schemas.microsoft.com/office/2006/metadata/properties"/>
    <ds:schemaRef ds:uri="http://schemas.microsoft.com/office/infopath/2007/PartnerControls"/>
    <ds:schemaRef ds:uri="03a1cdfb-7ef9-40e4-afce-b4a5b0eb3ef2"/>
  </ds:schemaRefs>
</ds:datastoreItem>
</file>

<file path=customXml/itemProps3.xml><?xml version="1.0" encoding="utf-8"?>
<ds:datastoreItem xmlns:ds="http://schemas.openxmlformats.org/officeDocument/2006/customXml" ds:itemID="{B9667FB2-7E6A-40DF-A8B3-3B8E39F59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3f721f-41aa-4e1d-bfe3-8c35b87b29b5"/>
    <ds:schemaRef ds:uri="03a1cdfb-7ef9-40e4-afce-b4a5b0eb3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Links>
    <vt:vector size="6" baseType="variant">
      <vt:variant>
        <vt:i4>5832803</vt:i4>
      </vt:variant>
      <vt:variant>
        <vt:i4>0</vt:i4>
      </vt:variant>
      <vt:variant>
        <vt:i4>0</vt:i4>
      </vt:variant>
      <vt:variant>
        <vt:i4>5</vt:i4>
      </vt:variant>
      <vt:variant>
        <vt:lpwstr>mailto:VHASupremacyTeam@va.gov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Deschamps, Kalil (Duty First Consulting)</dc:creator>
  <cp:keywords/>
  <dc:description/>
  <cp:lastModifiedBy>Matthew Twetten</cp:lastModifiedBy>
  <cp:revision>2</cp:revision>
  <dcterms:created xsi:type="dcterms:W3CDTF">2021-12-21T18:44:00Z</dcterms:created>
  <dcterms:modified xsi:type="dcterms:W3CDTF">2021-12-21T18:44:00Z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0x010100E747F6576F9D56469EC8AE0D5F6E3C1F</vt:lpwstr>
  </property>
</Properties>
</file>